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9D4A" w14:textId="77777777" w:rsidR="00BE43D5" w:rsidRDefault="00BE43D5" w:rsidP="002F450F">
      <w:pPr>
        <w:jc w:val="center"/>
        <w:rPr>
          <w:rFonts w:ascii="Cambria" w:hAnsi="Cambria"/>
          <w:sz w:val="28"/>
          <w:szCs w:val="28"/>
        </w:rPr>
      </w:pPr>
    </w:p>
    <w:p w14:paraId="60502A26" w14:textId="77777777" w:rsidR="00BE43D5" w:rsidRDefault="00BE43D5" w:rsidP="002F450F">
      <w:pPr>
        <w:jc w:val="center"/>
        <w:rPr>
          <w:rFonts w:ascii="Cambria" w:hAnsi="Cambria"/>
          <w:sz w:val="28"/>
          <w:szCs w:val="28"/>
        </w:rPr>
      </w:pPr>
    </w:p>
    <w:p w14:paraId="5599830F" w14:textId="77777777" w:rsidR="00BE43D5" w:rsidRDefault="00BE43D5" w:rsidP="002F450F">
      <w:pPr>
        <w:jc w:val="center"/>
        <w:rPr>
          <w:rFonts w:ascii="Cambria" w:hAnsi="Cambria"/>
          <w:sz w:val="28"/>
          <w:szCs w:val="28"/>
        </w:rPr>
      </w:pPr>
    </w:p>
    <w:p w14:paraId="7993A9FF" w14:textId="77777777" w:rsidR="00BE43D5" w:rsidRDefault="00BE43D5" w:rsidP="002F450F">
      <w:pPr>
        <w:jc w:val="center"/>
        <w:rPr>
          <w:rFonts w:ascii="Cambria" w:hAnsi="Cambria"/>
          <w:sz w:val="28"/>
          <w:szCs w:val="28"/>
        </w:rPr>
      </w:pPr>
    </w:p>
    <w:p w14:paraId="229805DC" w14:textId="77777777" w:rsidR="00BE43D5" w:rsidRDefault="00BE43D5" w:rsidP="002F450F">
      <w:pPr>
        <w:jc w:val="center"/>
        <w:rPr>
          <w:rFonts w:ascii="Cambria" w:hAnsi="Cambria"/>
          <w:sz w:val="28"/>
          <w:szCs w:val="28"/>
        </w:rPr>
      </w:pPr>
    </w:p>
    <w:p w14:paraId="384330FB" w14:textId="7D07F60C" w:rsidR="002F450F" w:rsidRPr="00BA7A97" w:rsidRDefault="002F450F" w:rsidP="002F450F">
      <w:pPr>
        <w:jc w:val="center"/>
        <w:rPr>
          <w:rFonts w:ascii="Cambria" w:hAnsi="Cambria"/>
          <w:sz w:val="28"/>
          <w:szCs w:val="28"/>
        </w:rPr>
      </w:pPr>
      <w:r w:rsidRPr="005D5961">
        <w:rPr>
          <w:rFonts w:ascii="Cambria" w:hAnsi="Cambria"/>
          <w:b/>
          <w:bCs/>
          <w:sz w:val="28"/>
          <w:szCs w:val="28"/>
        </w:rPr>
        <w:t xml:space="preserve">Developmental Disabilities Awareness Month </w:t>
      </w:r>
      <w:r w:rsidRPr="00BA7A97">
        <w:rPr>
          <w:rFonts w:ascii="Cambria" w:hAnsi="Cambria"/>
          <w:sz w:val="28"/>
          <w:szCs w:val="28"/>
        </w:rPr>
        <w:br/>
      </w:r>
      <w:r w:rsidRPr="00BA7A97">
        <w:rPr>
          <w:rFonts w:ascii="Cambria" w:hAnsi="Cambria"/>
          <w:sz w:val="28"/>
          <w:szCs w:val="28"/>
        </w:rPr>
        <w:t>March 2026</w:t>
      </w:r>
    </w:p>
    <w:p w14:paraId="2225462D" w14:textId="77777777" w:rsidR="00BA7A97" w:rsidRPr="00BA7A97" w:rsidRDefault="00BA7A97" w:rsidP="00BA7A97">
      <w:pPr>
        <w:pStyle w:val="NormalWeb"/>
        <w:ind w:firstLine="720"/>
        <w:jc w:val="both"/>
        <w:rPr>
          <w:rFonts w:ascii="Cambria" w:hAnsi="Cambria"/>
        </w:rPr>
      </w:pPr>
      <w:r w:rsidRPr="00BA7A97">
        <w:rPr>
          <w:rFonts w:ascii="Cambria" w:hAnsi="Cambria"/>
          <w:b/>
          <w:bCs/>
        </w:rPr>
        <w:t>WHEREAS</w:t>
      </w:r>
      <w:r w:rsidRPr="00BA7A97">
        <w:rPr>
          <w:rFonts w:ascii="Cambria" w:hAnsi="Cambria"/>
        </w:rPr>
        <w:t>, millions of Americans with developmental disabilities are valued members of our communities, and although too many were once excluded from full participation in community life, they have always been present and contributing to the fabric of our society; and</w:t>
      </w:r>
    </w:p>
    <w:p w14:paraId="0B01EA2B" w14:textId="77777777" w:rsidR="00BA7A97" w:rsidRPr="00BA7A97" w:rsidRDefault="00BA7A97" w:rsidP="00BA7A97">
      <w:pPr>
        <w:pStyle w:val="NormalWeb"/>
        <w:ind w:firstLine="720"/>
        <w:jc w:val="both"/>
        <w:rPr>
          <w:rFonts w:ascii="Cambria" w:hAnsi="Cambria"/>
        </w:rPr>
      </w:pPr>
      <w:r w:rsidRPr="00BA7A97">
        <w:rPr>
          <w:rFonts w:ascii="Cambria" w:hAnsi="Cambria"/>
          <w:b/>
          <w:bCs/>
        </w:rPr>
        <w:t>WHEREAS</w:t>
      </w:r>
      <w:r w:rsidRPr="00BA7A97">
        <w:rPr>
          <w:rFonts w:ascii="Cambria" w:hAnsi="Cambria"/>
        </w:rPr>
        <w:t>, throughout our nation’s history, many individuals with developmental disabilities were hidden, segregated, or denied opportunities to fully participate in their communities; and</w:t>
      </w:r>
    </w:p>
    <w:p w14:paraId="6381217A" w14:textId="77777777" w:rsidR="00BA7A97" w:rsidRPr="00BA7A97" w:rsidRDefault="00BA7A97" w:rsidP="00BA7A97">
      <w:pPr>
        <w:pStyle w:val="NormalWeb"/>
        <w:ind w:firstLine="720"/>
        <w:jc w:val="both"/>
        <w:rPr>
          <w:rFonts w:ascii="Cambria" w:hAnsi="Cambria"/>
        </w:rPr>
      </w:pPr>
      <w:r w:rsidRPr="00BA7A97">
        <w:rPr>
          <w:rFonts w:ascii="Cambria" w:hAnsi="Cambria"/>
          <w:b/>
          <w:bCs/>
        </w:rPr>
        <w:t>WHEREAS</w:t>
      </w:r>
      <w:r w:rsidRPr="00BA7A97">
        <w:rPr>
          <w:rFonts w:ascii="Cambria" w:hAnsi="Cambria"/>
        </w:rPr>
        <w:t>, decades of advocacy, civil rights protections, and community-based supports have expanded opportunities for people with developmental disabilities to live, work, learn, and participate more fully in society; and</w:t>
      </w:r>
    </w:p>
    <w:p w14:paraId="6BEE2573" w14:textId="77777777" w:rsidR="00BA7A97" w:rsidRPr="00BA7A97" w:rsidRDefault="00BA7A97" w:rsidP="00BA7A97">
      <w:pPr>
        <w:pStyle w:val="NormalWeb"/>
        <w:ind w:firstLine="720"/>
        <w:jc w:val="both"/>
        <w:rPr>
          <w:rFonts w:ascii="Cambria" w:hAnsi="Cambria"/>
        </w:rPr>
      </w:pPr>
      <w:r w:rsidRPr="00BA7A97">
        <w:rPr>
          <w:rFonts w:ascii="Cambria" w:hAnsi="Cambria"/>
          <w:b/>
          <w:bCs/>
        </w:rPr>
        <w:t>WHEREAS</w:t>
      </w:r>
      <w:r w:rsidRPr="00BA7A97">
        <w:rPr>
          <w:rFonts w:ascii="Cambria" w:hAnsi="Cambria"/>
        </w:rPr>
        <w:t>, community living is about more than services or programs — it is about belonging, independence, choice, and the opportunity to live a full and meaningful life; and</w:t>
      </w:r>
    </w:p>
    <w:p w14:paraId="2A1FAEB4" w14:textId="77777777" w:rsidR="00BA7A97" w:rsidRPr="00BA7A97" w:rsidRDefault="00BA7A97" w:rsidP="00BA7A97">
      <w:pPr>
        <w:pStyle w:val="NormalWeb"/>
        <w:ind w:firstLine="720"/>
        <w:jc w:val="both"/>
        <w:rPr>
          <w:rFonts w:ascii="Cambria" w:hAnsi="Cambria"/>
        </w:rPr>
      </w:pPr>
      <w:r w:rsidRPr="00BA7A97">
        <w:rPr>
          <w:rFonts w:ascii="Cambria" w:hAnsi="Cambria"/>
          <w:b/>
          <w:bCs/>
        </w:rPr>
        <w:t>WHEREAS</w:t>
      </w:r>
      <w:r w:rsidRPr="00BA7A97">
        <w:rPr>
          <w:rFonts w:ascii="Cambria" w:hAnsi="Cambria"/>
        </w:rPr>
        <w:t>, individuals with developmental disabilities strengthen our workplaces, enrich our neighborhoods, contribute to our local economy, and help shape the future of communities like Maplewood; and</w:t>
      </w:r>
    </w:p>
    <w:p w14:paraId="1C7E0809" w14:textId="77777777" w:rsidR="00BA7A97" w:rsidRPr="00BA7A97" w:rsidRDefault="00BA7A97" w:rsidP="00BA7A97">
      <w:pPr>
        <w:pStyle w:val="NormalWeb"/>
        <w:ind w:firstLine="720"/>
        <w:jc w:val="both"/>
        <w:rPr>
          <w:rFonts w:ascii="Cambria" w:hAnsi="Cambria"/>
        </w:rPr>
      </w:pPr>
      <w:r w:rsidRPr="00BA7A97">
        <w:rPr>
          <w:rFonts w:ascii="Cambria" w:hAnsi="Cambria"/>
          <w:b/>
          <w:bCs/>
        </w:rPr>
        <w:t>WHEREAS</w:t>
      </w:r>
      <w:r w:rsidRPr="00BA7A97">
        <w:rPr>
          <w:rFonts w:ascii="Cambria" w:hAnsi="Cambria"/>
        </w:rPr>
        <w:t>, Developmental Disabilities Awareness Month provides an opportunity to reflect on our progress, recognize ongoing challenges, and reaffirm our commitment to inclusion and accessibility for all residents; and</w:t>
      </w:r>
    </w:p>
    <w:p w14:paraId="2A06F02D" w14:textId="77777777" w:rsidR="00BA7A97" w:rsidRPr="00BA7A97" w:rsidRDefault="00BA7A97" w:rsidP="00BA7A97">
      <w:pPr>
        <w:pStyle w:val="NormalWeb"/>
        <w:ind w:firstLine="720"/>
        <w:jc w:val="both"/>
        <w:rPr>
          <w:rFonts w:ascii="Cambria" w:hAnsi="Cambria"/>
        </w:rPr>
      </w:pPr>
      <w:r w:rsidRPr="00BA7A97">
        <w:rPr>
          <w:rFonts w:ascii="Cambria" w:hAnsi="Cambria"/>
          <w:b/>
          <w:bCs/>
        </w:rPr>
        <w:t>WHEREAS</w:t>
      </w:r>
      <w:r w:rsidRPr="00BA7A97">
        <w:rPr>
          <w:rFonts w:ascii="Cambria" w:hAnsi="Cambria"/>
        </w:rPr>
        <w:t xml:space="preserve">, this year’s theme, </w:t>
      </w:r>
      <w:r w:rsidRPr="00BA7A97">
        <w:rPr>
          <w:rStyle w:val="Strong"/>
          <w:rFonts w:ascii="Cambria" w:eastAsiaTheme="majorEastAsia" w:hAnsi="Cambria"/>
          <w:b w:val="0"/>
          <w:bCs w:val="0"/>
        </w:rPr>
        <w:t>“We’re Here: Then, Now, Always,”</w:t>
      </w:r>
      <w:r w:rsidRPr="00BA7A97">
        <w:rPr>
          <w:rFonts w:ascii="Cambria" w:hAnsi="Cambria"/>
        </w:rPr>
        <w:t xml:space="preserve"> recognizes the enduring presence, resilience, and contributions of people with developmental disabilities across generations;</w:t>
      </w:r>
    </w:p>
    <w:p w14:paraId="63E6D13D" w14:textId="0787A620" w:rsidR="002F450F" w:rsidRDefault="00BA7A97" w:rsidP="00BA7A97">
      <w:pPr>
        <w:pStyle w:val="NormalWeb"/>
        <w:ind w:firstLine="720"/>
        <w:jc w:val="both"/>
        <w:rPr>
          <w:rFonts w:ascii="Cambria" w:hAnsi="Cambria"/>
        </w:rPr>
      </w:pPr>
      <w:r w:rsidRPr="00BA7A97">
        <w:rPr>
          <w:rFonts w:ascii="Cambria" w:hAnsi="Cambria"/>
          <w:b/>
          <w:bCs/>
        </w:rPr>
        <w:t>NOW, THEREFORE, BE IT PROCLAIMED</w:t>
      </w:r>
      <w:r w:rsidRPr="00BA7A97">
        <w:rPr>
          <w:rFonts w:ascii="Cambria" w:hAnsi="Cambria"/>
        </w:rPr>
        <w:t xml:space="preserve">, that I, </w:t>
      </w:r>
      <w:r w:rsidRPr="00BA7A97">
        <w:rPr>
          <w:rStyle w:val="Strong"/>
          <w:rFonts w:ascii="Cambria" w:eastAsiaTheme="majorEastAsia" w:hAnsi="Cambria"/>
          <w:b w:val="0"/>
          <w:bCs w:val="0"/>
        </w:rPr>
        <w:t>Victor De Luca</w:t>
      </w:r>
      <w:r w:rsidRPr="00BA7A97">
        <w:rPr>
          <w:rFonts w:ascii="Cambria" w:hAnsi="Cambria"/>
        </w:rPr>
        <w:t xml:space="preserve">, Mayor of the Township of Maplewood, on behalf of the Township Committee, do hereby proclaim </w:t>
      </w:r>
      <w:r w:rsidRPr="00BA7A97">
        <w:rPr>
          <w:rStyle w:val="Strong"/>
          <w:rFonts w:ascii="Cambria" w:eastAsiaTheme="majorEastAsia" w:hAnsi="Cambria"/>
          <w:b w:val="0"/>
          <w:bCs w:val="0"/>
        </w:rPr>
        <w:t>March 2026 as Developmental Disabilities Awareness Month</w:t>
      </w:r>
      <w:r w:rsidRPr="00BA7A97">
        <w:rPr>
          <w:rFonts w:ascii="Cambria" w:hAnsi="Cambria"/>
        </w:rPr>
        <w:t xml:space="preserve"> in the Township of Maplewood, and encourage all residents to recognize the contributions of people with developmental disabilities and to promote a community where everyone belongs — then, now, and always.</w:t>
      </w:r>
    </w:p>
    <w:p w14:paraId="6BB32B30" w14:textId="77777777" w:rsidR="00BE43D5" w:rsidRDefault="00BE43D5" w:rsidP="00BA7A97">
      <w:pPr>
        <w:pStyle w:val="NormalWeb"/>
        <w:ind w:firstLine="720"/>
        <w:jc w:val="both"/>
        <w:rPr>
          <w:rFonts w:ascii="Cambria" w:hAnsi="Cambria"/>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E43D5" w14:paraId="63EFA3F8" w14:textId="77777777" w:rsidTr="00BE43D5">
        <w:trPr>
          <w:jc w:val="right"/>
        </w:trPr>
        <w:tc>
          <w:tcPr>
            <w:tcW w:w="5395" w:type="dxa"/>
            <w:vAlign w:val="center"/>
            <w:hideMark/>
          </w:tcPr>
          <w:p w14:paraId="4D2D7179" w14:textId="77777777" w:rsidR="00BE43D5" w:rsidRDefault="00BE43D5">
            <w:pPr>
              <w:tabs>
                <w:tab w:val="left" w:pos="0"/>
              </w:tabs>
              <w:spacing w:line="360" w:lineRule="auto"/>
              <w:jc w:val="center"/>
              <w:rPr>
                <w:rFonts w:ascii="Cambria" w:hAnsi="Cambria" w:cs="Times New Roman"/>
                <w:sz w:val="25"/>
                <w:szCs w:val="25"/>
              </w:rPr>
            </w:pPr>
            <w:r>
              <w:rPr>
                <w:rFonts w:ascii="Cambria" w:hAnsi="Cambria" w:cs="Times New Roman"/>
                <w:sz w:val="25"/>
                <w:szCs w:val="25"/>
              </w:rPr>
              <w:t>______________________________</w:t>
            </w:r>
          </w:p>
          <w:p w14:paraId="63671349" w14:textId="77777777" w:rsidR="00BE43D5" w:rsidRDefault="00BE43D5">
            <w:pPr>
              <w:tabs>
                <w:tab w:val="left" w:pos="0"/>
              </w:tabs>
              <w:spacing w:line="360" w:lineRule="auto"/>
              <w:jc w:val="center"/>
              <w:rPr>
                <w:rFonts w:ascii="Cambria" w:eastAsia="Century Schoolbook" w:hAnsi="Cambria" w:cs="Times New Roman"/>
                <w:sz w:val="25"/>
                <w:szCs w:val="25"/>
                <w:lang w:bidi="en-US"/>
              </w:rPr>
            </w:pPr>
            <w:r>
              <w:rPr>
                <w:rFonts w:ascii="Cambria" w:hAnsi="Cambria" w:cs="Times New Roman"/>
                <w:sz w:val="25"/>
                <w:szCs w:val="25"/>
              </w:rPr>
              <w:t>Maplewood Clerk</w:t>
            </w:r>
          </w:p>
        </w:tc>
        <w:tc>
          <w:tcPr>
            <w:tcW w:w="5395" w:type="dxa"/>
            <w:vAlign w:val="center"/>
            <w:hideMark/>
          </w:tcPr>
          <w:p w14:paraId="045BB9AE" w14:textId="77777777" w:rsidR="00BE43D5" w:rsidRDefault="00BE43D5">
            <w:pPr>
              <w:tabs>
                <w:tab w:val="left" w:pos="0"/>
              </w:tabs>
              <w:spacing w:line="360" w:lineRule="auto"/>
              <w:jc w:val="center"/>
              <w:rPr>
                <w:rFonts w:ascii="Cambria" w:hAnsi="Cambria" w:cs="Times New Roman"/>
                <w:sz w:val="25"/>
                <w:szCs w:val="25"/>
              </w:rPr>
            </w:pPr>
            <w:r>
              <w:rPr>
                <w:rFonts w:ascii="Cambria" w:hAnsi="Cambria" w:cs="Times New Roman"/>
                <w:sz w:val="25"/>
                <w:szCs w:val="25"/>
              </w:rPr>
              <w:t>________________________________</w:t>
            </w:r>
          </w:p>
          <w:p w14:paraId="4DEEF9BD" w14:textId="77777777" w:rsidR="00BE43D5" w:rsidRDefault="00BE43D5">
            <w:pPr>
              <w:tabs>
                <w:tab w:val="left" w:pos="0"/>
              </w:tabs>
              <w:spacing w:line="360" w:lineRule="auto"/>
              <w:jc w:val="center"/>
              <w:rPr>
                <w:rFonts w:ascii="Cambria" w:hAnsi="Cambria" w:cs="Times New Roman"/>
                <w:sz w:val="25"/>
                <w:szCs w:val="25"/>
              </w:rPr>
            </w:pPr>
            <w:r>
              <w:rPr>
                <w:rFonts w:ascii="Cambria" w:hAnsi="Cambria" w:cs="Times New Roman"/>
                <w:sz w:val="25"/>
                <w:szCs w:val="25"/>
              </w:rPr>
              <w:t>Mayor of Maplewood</w:t>
            </w:r>
          </w:p>
        </w:tc>
      </w:tr>
    </w:tbl>
    <w:p w14:paraId="0EF00A06" w14:textId="77777777" w:rsidR="00BE43D5" w:rsidRPr="00BA7A97" w:rsidRDefault="00BE43D5" w:rsidP="00BE43D5">
      <w:pPr>
        <w:pStyle w:val="NormalWeb"/>
        <w:jc w:val="both"/>
        <w:rPr>
          <w:rFonts w:ascii="Cambria" w:hAnsi="Cambria"/>
        </w:rPr>
      </w:pPr>
    </w:p>
    <w:sectPr w:rsidR="00BE43D5" w:rsidRPr="00BA7A97" w:rsidSect="00BE43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jY1NwOSZiYGpko6SsGpxcWZ+XkgBYa1AH1eKUYsAAAA"/>
  </w:docVars>
  <w:rsids>
    <w:rsidRoot w:val="002F450F"/>
    <w:rsid w:val="00280023"/>
    <w:rsid w:val="002F450F"/>
    <w:rsid w:val="005D5961"/>
    <w:rsid w:val="006B2726"/>
    <w:rsid w:val="007D596B"/>
    <w:rsid w:val="00BA7A97"/>
    <w:rsid w:val="00BE43D5"/>
    <w:rsid w:val="00CA5259"/>
    <w:rsid w:val="00ED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943D"/>
  <w15:chartTrackingRefBased/>
  <w15:docId w15:val="{0E37F723-6919-4298-AA09-EFD9FAB6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5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5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5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5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5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5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5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0F"/>
    <w:rPr>
      <w:rFonts w:eastAsiaTheme="majorEastAsia" w:cstheme="majorBidi"/>
      <w:color w:val="272727" w:themeColor="text1" w:themeTint="D8"/>
    </w:rPr>
  </w:style>
  <w:style w:type="paragraph" w:styleId="Title">
    <w:name w:val="Title"/>
    <w:basedOn w:val="Normal"/>
    <w:next w:val="Normal"/>
    <w:link w:val="TitleChar"/>
    <w:uiPriority w:val="10"/>
    <w:qFormat/>
    <w:rsid w:val="002F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0F"/>
    <w:pPr>
      <w:spacing w:before="160"/>
      <w:jc w:val="center"/>
    </w:pPr>
    <w:rPr>
      <w:i/>
      <w:iCs/>
      <w:color w:val="404040" w:themeColor="text1" w:themeTint="BF"/>
    </w:rPr>
  </w:style>
  <w:style w:type="character" w:customStyle="1" w:styleId="QuoteChar">
    <w:name w:val="Quote Char"/>
    <w:basedOn w:val="DefaultParagraphFont"/>
    <w:link w:val="Quote"/>
    <w:uiPriority w:val="29"/>
    <w:rsid w:val="002F450F"/>
    <w:rPr>
      <w:i/>
      <w:iCs/>
      <w:color w:val="404040" w:themeColor="text1" w:themeTint="BF"/>
    </w:rPr>
  </w:style>
  <w:style w:type="paragraph" w:styleId="ListParagraph">
    <w:name w:val="List Paragraph"/>
    <w:basedOn w:val="Normal"/>
    <w:uiPriority w:val="34"/>
    <w:qFormat/>
    <w:rsid w:val="002F450F"/>
    <w:pPr>
      <w:ind w:left="720"/>
      <w:contextualSpacing/>
    </w:pPr>
  </w:style>
  <w:style w:type="character" w:styleId="IntenseEmphasis">
    <w:name w:val="Intense Emphasis"/>
    <w:basedOn w:val="DefaultParagraphFont"/>
    <w:uiPriority w:val="21"/>
    <w:qFormat/>
    <w:rsid w:val="002F450F"/>
    <w:rPr>
      <w:i/>
      <w:iCs/>
      <w:color w:val="2F5496" w:themeColor="accent1" w:themeShade="BF"/>
    </w:rPr>
  </w:style>
  <w:style w:type="paragraph" w:styleId="IntenseQuote">
    <w:name w:val="Intense Quote"/>
    <w:basedOn w:val="Normal"/>
    <w:next w:val="Normal"/>
    <w:link w:val="IntenseQuoteChar"/>
    <w:uiPriority w:val="30"/>
    <w:qFormat/>
    <w:rsid w:val="002F4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50F"/>
    <w:rPr>
      <w:i/>
      <w:iCs/>
      <w:color w:val="2F5496" w:themeColor="accent1" w:themeShade="BF"/>
    </w:rPr>
  </w:style>
  <w:style w:type="character" w:styleId="IntenseReference">
    <w:name w:val="Intense Reference"/>
    <w:basedOn w:val="DefaultParagraphFont"/>
    <w:uiPriority w:val="32"/>
    <w:qFormat/>
    <w:rsid w:val="002F450F"/>
    <w:rPr>
      <w:b/>
      <w:bCs/>
      <w:smallCaps/>
      <w:color w:val="2F5496" w:themeColor="accent1" w:themeShade="BF"/>
      <w:spacing w:val="5"/>
    </w:rPr>
  </w:style>
  <w:style w:type="paragraph" w:styleId="NormalWeb">
    <w:name w:val="Normal (Web)"/>
    <w:basedOn w:val="Normal"/>
    <w:uiPriority w:val="99"/>
    <w:unhideWhenUsed/>
    <w:rsid w:val="00BA7A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A97"/>
    <w:rPr>
      <w:b/>
      <w:bCs/>
    </w:rPr>
  </w:style>
  <w:style w:type="table" w:styleId="TableGrid">
    <w:name w:val="Table Grid"/>
    <w:basedOn w:val="TableNormal"/>
    <w:uiPriority w:val="39"/>
    <w:rsid w:val="00BE43D5"/>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51259">
      <w:bodyDiv w:val="1"/>
      <w:marLeft w:val="0"/>
      <w:marRight w:val="0"/>
      <w:marTop w:val="0"/>
      <w:marBottom w:val="0"/>
      <w:divBdr>
        <w:top w:val="none" w:sz="0" w:space="0" w:color="auto"/>
        <w:left w:val="none" w:sz="0" w:space="0" w:color="auto"/>
        <w:bottom w:val="none" w:sz="0" w:space="0" w:color="auto"/>
        <w:right w:val="none" w:sz="0" w:space="0" w:color="auto"/>
      </w:divBdr>
    </w:div>
    <w:div w:id="12134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318</Words>
  <Characters>1708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Township Of Maplewood</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5</cp:revision>
  <cp:lastPrinted>2026-03-17T16:23:00Z</cp:lastPrinted>
  <dcterms:created xsi:type="dcterms:W3CDTF">2026-03-17T15:06:00Z</dcterms:created>
  <dcterms:modified xsi:type="dcterms:W3CDTF">2026-03-18T13:12:00Z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1bbf1b96-2047-41e7-b043-3d91d66f001f</vt:lpwstr>
  </property>
</Properties>
</file>