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rFonts w:ascii="Book Antiqua" w:cs="Book Antiqua" w:hAnsi="Book Antiqua" w:eastAsia="Book Antiqua"/>
          <w:b w:val="1"/>
          <w:bCs w:val="1"/>
          <w:sz w:val="26"/>
          <w:szCs w:val="26"/>
          <w:u w:color="000000"/>
          <w:rtl w:val="0"/>
          <w14:textOutline w14:w="12700" w14:cap="flat">
            <w14:noFill/>
            <w14:miter w14:lim="400000"/>
          </w14:textOutline>
        </w:rPr>
      </w:pPr>
      <w:r>
        <w:rPr>
          <w:rFonts w:ascii="Book Antiqua" w:hAnsi="Book Antiqua"/>
          <w:sz w:val="26"/>
          <w:szCs w:val="26"/>
          <w:u w:color="000000"/>
          <w:rtl w:val="0"/>
          <w14:textOutline w14:w="12700" w14:cap="flat">
            <w14:noFill/>
            <w14:miter w14:lim="400000"/>
          </w14:textOutline>
        </w:rPr>
        <w:tab/>
        <w:tab/>
        <w:tab/>
        <w:tab/>
      </w:r>
      <w:r>
        <w:rPr>
          <w:rFonts w:ascii="Book Antiqua" w:hAnsi="Book Antiqua"/>
          <w:b w:val="1"/>
          <w:bCs w:val="1"/>
          <w:sz w:val="26"/>
          <w:szCs w:val="26"/>
          <w:u w:color="000000"/>
          <w:rtl w:val="0"/>
          <w:lang w:val="en-US"/>
          <w14:textOutline w14:w="12700" w14:cap="flat">
            <w14:noFill/>
            <w14:miter w14:lim="400000"/>
          </w14:textOutline>
        </w:rPr>
        <w:t>PROCLAMATION</w:t>
      </w:r>
    </w:p>
    <w:p>
      <w:pPr>
        <w:pStyle w:val="Default"/>
        <w:bidi w:val="0"/>
        <w:spacing w:before="0" w:line="240" w:lineRule="auto"/>
        <w:ind w:left="1440" w:right="0" w:firstLine="720"/>
        <w:jc w:val="left"/>
        <w:rPr>
          <w:rFonts w:ascii="Book Antiqua" w:cs="Book Antiqua" w:hAnsi="Book Antiqua" w:eastAsia="Book Antiqua"/>
          <w:b w:val="1"/>
          <w:bCs w:val="1"/>
          <w:sz w:val="26"/>
          <w:szCs w:val="26"/>
          <w:u w:color="000000"/>
          <w:rtl w:val="0"/>
          <w14:textOutline w14:w="12700" w14:cap="flat">
            <w14:noFill/>
            <w14:miter w14:lim="400000"/>
          </w14:textOutline>
        </w:rPr>
      </w:pPr>
      <w:r>
        <w:rPr>
          <w:rFonts w:ascii="Book Antiqua" w:hAnsi="Book Antiqua"/>
          <w:b w:val="1"/>
          <w:bCs w:val="1"/>
          <w:sz w:val="26"/>
          <w:szCs w:val="26"/>
          <w:u w:color="000000"/>
          <w:rtl w:val="0"/>
          <w14:textOutline w14:w="12700" w14:cap="flat">
            <w14:noFill/>
            <w14:miter w14:lim="400000"/>
          </w14:textOutline>
        </w:rPr>
        <w:t>202</w:t>
      </w:r>
      <w:r>
        <w:rPr>
          <w:rFonts w:ascii="Book Antiqua" w:hAnsi="Book Antiqua"/>
          <w:b w:val="1"/>
          <w:bCs w:val="1"/>
          <w:sz w:val="26"/>
          <w:szCs w:val="26"/>
          <w:u w:color="000000"/>
          <w:rtl w:val="0"/>
          <w:lang w:val="en-US"/>
          <w14:textOutline w14:w="12700" w14:cap="flat">
            <w14:noFill/>
            <w14:miter w14:lim="400000"/>
          </w14:textOutline>
        </w:rPr>
        <w:t>6</w:t>
      </w:r>
      <w:r>
        <w:rPr>
          <w:rFonts w:ascii="Book Antiqua" w:hAnsi="Book Antiqua"/>
          <w:b w:val="1"/>
          <w:bCs w:val="1"/>
          <w:sz w:val="26"/>
          <w:szCs w:val="26"/>
          <w:u w:color="000000"/>
          <w:rtl w:val="0"/>
          <w:lang w:val="en-US"/>
          <w14:textOutline w14:w="12700" w14:cap="flat">
            <w14:noFill/>
            <w14:miter w14:lim="400000"/>
          </w14:textOutline>
        </w:rPr>
        <w:t xml:space="preserve"> Women</w:t>
      </w:r>
      <w:r>
        <w:rPr>
          <w:rFonts w:ascii="Book Antiqua" w:hAnsi="Book Antiqua" w:hint="default"/>
          <w:b w:val="1"/>
          <w:bCs w:val="1"/>
          <w:sz w:val="26"/>
          <w:szCs w:val="26"/>
          <w:u w:color="000000"/>
          <w:rtl w:val="0"/>
          <w:lang w:val="en-US"/>
          <w14:textOutline w14:w="12700" w14:cap="flat">
            <w14:noFill/>
            <w14:miter w14:lim="400000"/>
          </w14:textOutline>
        </w:rPr>
        <w:t>’</w:t>
      </w:r>
      <w:r>
        <w:rPr>
          <w:rFonts w:ascii="Book Antiqua" w:hAnsi="Book Antiqua"/>
          <w:b w:val="1"/>
          <w:bCs w:val="1"/>
          <w:sz w:val="26"/>
          <w:szCs w:val="26"/>
          <w:u w:color="000000"/>
          <w:rtl w:val="0"/>
          <w:lang w:val="en-US"/>
          <w14:textOutline w14:w="12700" w14:cap="flat">
            <w14:noFill/>
            <w14:miter w14:lim="400000"/>
          </w14:textOutline>
        </w:rPr>
        <w:t>s History Month</w:t>
      </w: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xml:space="preserve">, from Indigenous communities who stewarded this land to those who later settled here, women and men together shaped the foundations of this nation; and </w:t>
      </w: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too often the contributions of women went unrecognized, despite the leadership, courage, and strength of women being as essential to building America as those of the men whose names are more widely known; and</w:t>
      </w:r>
    </w:p>
    <w:p>
      <w:pPr>
        <w:pStyle w:val="Default"/>
        <w:bidi w:val="0"/>
        <w:spacing w:before="0" w:line="240" w:lineRule="auto"/>
        <w:ind w:left="0" w:right="0" w:firstLine="0"/>
        <w:jc w:val="left"/>
        <w:rPr>
          <w:rFonts w:ascii="Book Antiqua" w:cs="Book Antiqua" w:hAnsi="Book Antiqua" w:eastAsia="Book Antiqua"/>
          <w:b w:val="1"/>
          <w:bCs w:val="1"/>
          <w:sz w:val="26"/>
          <w:szCs w:val="26"/>
          <w:u w:color="000000"/>
          <w:rtl w:val="0"/>
          <w14:textOutline w14:w="12700" w14:cap="flat">
            <w14:noFill/>
            <w14:miter w14:lim="400000"/>
          </w14:textOutline>
        </w:rPr>
      </w:pP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r>
        <w:rPr>
          <w:rFonts w:ascii="Book Antiqua" w:hAnsi="Book Antiqua"/>
          <w:b w:val="1"/>
          <w:bCs w:val="1"/>
          <w:sz w:val="26"/>
          <w:szCs w:val="26"/>
          <w:u w:color="000000"/>
          <w:rtl w:val="0"/>
          <w:lang w:val="de-DE"/>
          <w14:textOutline w14:w="12700" w14:cap="flat">
            <w14:noFill/>
            <w14:miter w14:lim="400000"/>
          </w14:textOutline>
        </w:rPr>
        <w:t xml:space="preserve">WHEREAS, </w:t>
      </w:r>
      <w:r>
        <w:rPr>
          <w:rFonts w:ascii="Book Antiqua" w:hAnsi="Book Antiqua"/>
          <w:sz w:val="26"/>
          <w:szCs w:val="26"/>
          <w:u w:color="000000"/>
          <w:rtl w:val="0"/>
          <w:lang w:val="en-US"/>
          <w14:textOutline w14:w="12700" w14:cap="flat">
            <w14:noFill/>
            <w14:miter w14:lim="400000"/>
          </w14:textOutline>
        </w:rPr>
        <w:t>The National Women</w:t>
      </w:r>
      <w:r>
        <w:rPr>
          <w:rFonts w:ascii="Book Antiqua" w:hAnsi="Book Antiqua" w:hint="default"/>
          <w:sz w:val="26"/>
          <w:szCs w:val="26"/>
          <w:u w:color="000000"/>
          <w:rtl w:val="1"/>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s History Month</w:t>
      </w:r>
      <w:r>
        <w:rPr>
          <w:rFonts w:ascii="Book Antiqua" w:hAnsi="Book Antiqua" w:hint="default"/>
          <w:sz w:val="26"/>
          <w:szCs w:val="26"/>
          <w:u w:color="000000"/>
          <w:rtl w:val="1"/>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s theme for 202</w:t>
      </w:r>
      <w:r>
        <w:rPr>
          <w:rFonts w:ascii="Book Antiqua" w:hAnsi="Book Antiqua"/>
          <w:sz w:val="26"/>
          <w:szCs w:val="26"/>
          <w:u w:color="000000"/>
          <w:rtl w:val="0"/>
          <w:lang w:val="en-US"/>
          <w14:textOutline w14:w="12700" w14:cap="flat">
            <w14:noFill/>
            <w14:miter w14:lim="400000"/>
          </w14:textOutline>
        </w:rPr>
        <w:t>6</w:t>
      </w:r>
      <w:r>
        <w:rPr>
          <w:rFonts w:ascii="Book Antiqua" w:hAnsi="Book Antiqua"/>
          <w:sz w:val="26"/>
          <w:szCs w:val="26"/>
          <w:u w:color="000000"/>
          <w:rtl w:val="0"/>
          <w:lang w:val="en-US"/>
          <w14:textOutline w14:w="12700" w14:cap="flat">
            <w14:noFill/>
            <w14:miter w14:lim="400000"/>
          </w14:textOutline>
        </w:rPr>
        <w:t xml:space="preserve"> </w:t>
      </w:r>
      <w:r>
        <w:rPr>
          <w:rFonts w:ascii="Book Antiqua" w:hAnsi="Book Antiqua"/>
          <w:b w:val="1"/>
          <w:bCs w:val="1"/>
          <w:outline w:val="0"/>
          <w:color w:val="001d35"/>
          <w:sz w:val="26"/>
          <w:szCs w:val="26"/>
          <w:u w:color="000000"/>
          <w:rtl w:val="0"/>
          <w:lang w:val="en-US"/>
          <w14:textOutline w14:w="12700" w14:cap="flat">
            <w14:noFill/>
            <w14:miter w14:lim="400000"/>
          </w14:textOutline>
          <w14:textFill>
            <w14:solidFill>
              <w14:srgbClr w14:val="001D35"/>
            </w14:solidFill>
          </w14:textFill>
        </w:rPr>
        <w:t>Leading the Change: Women Shaping a Sustainable Future</w:t>
      </w:r>
      <w:r>
        <w:rPr>
          <w:rFonts w:ascii="Book Antiqua" w:hAnsi="Book Antiqua"/>
          <w:b w:val="1"/>
          <w:bCs w:val="1"/>
          <w:sz w:val="26"/>
          <w:szCs w:val="26"/>
          <w:u w:color="000000"/>
          <w:rtl w:val="0"/>
          <w14:textOutline w14:w="12700" w14:cap="flat">
            <w14:noFill/>
            <w14:miter w14:lim="400000"/>
          </w14:textOutline>
        </w:rPr>
        <w:t>,</w:t>
      </w:r>
      <w:r>
        <w:rPr>
          <w:rFonts w:ascii="Book Antiqua" w:hAnsi="Book Antiqua" w:hint="default"/>
          <w:b w:val="1"/>
          <w:bCs w:val="1"/>
          <w:sz w:val="26"/>
          <w:szCs w:val="26"/>
          <w:u w:color="000000"/>
          <w:rtl w:val="0"/>
          <w14:textOutline w14:w="12700" w14:cap="flat">
            <w14:noFill/>
            <w14:miter w14:lim="400000"/>
          </w14:textOutline>
        </w:rPr>
        <w:t>”</w:t>
      </w:r>
      <w:r>
        <w:rPr>
          <w:rFonts w:ascii="Book Antiqua" w:hAnsi="Book Antiqua" w:hint="default"/>
          <w:sz w:val="26"/>
          <w:szCs w:val="26"/>
          <w:u w:color="000000"/>
          <w:rtl w:val="0"/>
          <w14:textOutline w14:w="12700" w14:cap="flat">
            <w14:noFill/>
            <w14:miter w14:lim="400000"/>
          </w14:textOutline>
        </w:rPr>
        <w:t> </w:t>
      </w:r>
      <w:r>
        <w:rPr>
          <w:rFonts w:ascii="Book Antiqua" w:hAnsi="Book Antiqua"/>
          <w:sz w:val="26"/>
          <w:szCs w:val="26"/>
          <w:u w:color="000000"/>
          <w:rtl w:val="0"/>
          <w:lang w:val="en-US"/>
          <w14:textOutline w14:w="12700" w14:cap="flat">
            <w14:noFill/>
            <w14:miter w14:lim="400000"/>
          </w14:textOutline>
        </w:rPr>
        <w:t>focusing on women driving sustainability, financial resilience, community, and innovation. This theme emphasizes long-term impact, intergenerational equity, and leadership across various sectors</w:t>
      </w:r>
      <w:r>
        <w:rPr>
          <w:rFonts w:ascii="Book Antiqua" w:hAnsi="Book Antiqua"/>
          <w:sz w:val="26"/>
          <w:szCs w:val="26"/>
          <w:u w:color="000000"/>
          <w:rtl w:val="0"/>
          <w:lang w:val="en-US"/>
          <w14:textOutline w14:w="12700" w14:cap="flat">
            <w14:noFill/>
            <w14:miter w14:lim="400000"/>
          </w14:textOutline>
        </w:rPr>
        <w:t xml:space="preserve">; </w:t>
      </w:r>
      <w:r>
        <w:rPr>
          <w:rFonts w:ascii="Book Antiqua" w:hAnsi="Book Antiqua"/>
          <w:sz w:val="26"/>
          <w:szCs w:val="26"/>
          <w:u w:color="000000"/>
          <w:rtl w:val="0"/>
          <w14:textOutline w14:w="12700" w14:cap="flat">
            <w14:noFill/>
            <w14:miter w14:lim="400000"/>
          </w14:textOutline>
        </w:rPr>
        <w:t>and</w:t>
      </w: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p>
    <w:p>
      <w:pPr>
        <w:pStyle w:val="Default"/>
        <w:bidi w:val="0"/>
        <w:spacing w:before="120" w:line="240" w:lineRule="auto"/>
        <w:ind w:left="0" w:right="0" w:firstLine="0"/>
        <w:jc w:val="both"/>
        <w:rPr>
          <w:rFonts w:ascii="Book Antiqua" w:cs="Book Antiqua" w:hAnsi="Book Antiqua" w:eastAsia="Book Antiqua"/>
          <w:b w:val="1"/>
          <w:bCs w:val="1"/>
          <w:sz w:val="26"/>
          <w:szCs w:val="26"/>
          <w:u w:color="000000"/>
          <w:rtl w:val="0"/>
          <w14:textOutline w14:w="12700" w14:cap="flat">
            <w14:noFill/>
            <w14:miter w14:lim="400000"/>
          </w14:textOutline>
        </w:rPr>
      </w:pP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xml:space="preserve">, in 2026, we honor the women of Maplewood and South Orange who work to build a community that welcomes everyone and leaves no one behind in the shared pursuit of freedom and opportunity; and </w:t>
      </w: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they recognize the importance of teaching our children to value diverse voices, lived experiences, and points of view; and</w:t>
      </w: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xml:space="preserve">, women of all races, classes, ethnic backgrounds, and sexual identities have played a vital role in shaping the United States; and </w:t>
      </w: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women from historically marginalized communities have been at the forefront of movements to challenge injustice and expand inclusion; and</w:t>
      </w: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p>
    <w:p>
      <w:pPr>
        <w:pStyle w:val="Default"/>
        <w:bidi w:val="0"/>
        <w:spacing w:before="100" w:after="10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r>
        <w:rPr>
          <w:rFonts w:ascii="Book Antiqua" w:hAnsi="Book Antiqua"/>
          <w:b w:val="1"/>
          <w:bCs w:val="1"/>
          <w:sz w:val="26"/>
          <w:szCs w:val="26"/>
          <w:u w:color="000000"/>
          <w:rtl w:val="0"/>
          <w:lang w:val="en-US"/>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American women were particularly important in the establishment of early charitable, philanthropic, and cultural institutions in our Nation. And American women of every race, class, and ethnic background served as early leaders of the social change movement and also served our country courageously in the military; and</w:t>
      </w:r>
    </w:p>
    <w:p>
      <w:pPr>
        <w:pStyle w:val="Default"/>
        <w:bidi w:val="0"/>
        <w:spacing w:before="100" w:after="10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p>
    <w:p>
      <w:pPr>
        <w:pStyle w:val="Default"/>
        <w:bidi w:val="0"/>
        <w:spacing w:before="100" w:after="10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xml:space="preserve">, in recent years, the governing bodies of both Maplewood and South Orange have achieved a majority of women; and </w:t>
      </w: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the experiences and perspectives of these women will help shape the future of our communities, bringing a distinct and essential viewpoint to governance and advancing a vision of equality as the norm rather than the exception; and</w:t>
      </w: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American women have long been central to the nation</w:t>
      </w:r>
      <w:r>
        <w:rPr>
          <w:rFonts w:ascii="Book Antiqua" w:hAnsi="Book Antiqua" w:hint="default"/>
          <w:sz w:val="26"/>
          <w:szCs w:val="26"/>
          <w:u w:color="000000"/>
          <w:rtl w:val="1"/>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 xml:space="preserve">s growth and vitality, providing both paid and unpaid labor, sustaining families, communities, and the broader society; and </w:t>
      </w: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despite their indispensable contributions in economic, cultural, and social spheres, women</w:t>
      </w:r>
      <w:r>
        <w:rPr>
          <w:rFonts w:ascii="Book Antiqua" w:hAnsi="Book Antiqua" w:hint="default"/>
          <w:sz w:val="26"/>
          <w:szCs w:val="26"/>
          <w:u w:color="000000"/>
          <w:rtl w:val="1"/>
          <w14:textOutline w14:w="12700" w14:cap="flat">
            <w14:noFill/>
            <w14:miter w14:lim="400000"/>
          </w14:textOutline>
        </w:rPr>
        <w:t>’</w:t>
      </w:r>
      <w:r>
        <w:rPr>
          <w:rFonts w:ascii="Book Antiqua" w:hAnsi="Book Antiqua"/>
          <w:sz w:val="26"/>
          <w:szCs w:val="26"/>
          <w:u w:color="000000"/>
          <w:rtl w:val="0"/>
          <w:lang w:val="fr-FR"/>
          <w14:textOutline w14:w="12700" w14:cap="flat">
            <w14:noFill/>
            <w14:miter w14:lim="400000"/>
          </w14:textOutline>
        </w:rPr>
        <w:t>s labor</w:t>
      </w:r>
      <w:r>
        <w:rPr>
          <w:rFonts w:ascii="Book Antiqua" w:hAnsi="Book Antiqua" w:hint="default"/>
          <w:sz w:val="26"/>
          <w:szCs w:val="26"/>
          <w:u w:color="000000"/>
          <w:rtl w:val="0"/>
          <w:lang w:val="en-US"/>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especially volunteer work and caregiving</w:t>
      </w:r>
      <w:r>
        <w:rPr>
          <w:rFonts w:ascii="Book Antiqua" w:hAnsi="Book Antiqua" w:hint="default"/>
          <w:sz w:val="26"/>
          <w:szCs w:val="26"/>
          <w:u w:color="000000"/>
          <w:rtl w:val="0"/>
          <w:lang w:val="en-US"/>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has too often been undervalued, under</w:t>
      </w:r>
      <w:r>
        <w:rPr>
          <w:rFonts w:ascii="Book Antiqua" w:hAnsi="Book Antiqua"/>
          <w:sz w:val="26"/>
          <w:szCs w:val="26"/>
          <w:u w:color="000000"/>
          <w:rtl w:val="0"/>
          <w:lang w:val="en-US"/>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 xml:space="preserve">recognized, and overlooked; and </w:t>
      </w: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as we celebrate Women</w:t>
      </w:r>
      <w:r>
        <w:rPr>
          <w:rFonts w:ascii="Book Antiqua" w:hAnsi="Book Antiqua" w:hint="default"/>
          <w:sz w:val="26"/>
          <w:szCs w:val="26"/>
          <w:u w:color="000000"/>
          <w:rtl w:val="1"/>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s History Month, we honor these contributions and reaffirm the importance of recognizing, valuing, and advancing women</w:t>
      </w:r>
      <w:r>
        <w:rPr>
          <w:rFonts w:ascii="Book Antiqua" w:hAnsi="Book Antiqua" w:hint="default"/>
          <w:sz w:val="26"/>
          <w:szCs w:val="26"/>
          <w:u w:color="000000"/>
          <w:rtl w:val="1"/>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s roles in every aspect of American life; and</w:t>
      </w: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Women</w:t>
      </w:r>
      <w:r>
        <w:rPr>
          <w:rFonts w:ascii="Book Antiqua" w:hAnsi="Book Antiqua" w:hint="default"/>
          <w:sz w:val="26"/>
          <w:szCs w:val="26"/>
          <w:u w:color="000000"/>
          <w:rtl w:val="1"/>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s History Month, or Women</w:t>
      </w:r>
      <w:r>
        <w:rPr>
          <w:rFonts w:ascii="Book Antiqua" w:hAnsi="Book Antiqua" w:hint="default"/>
          <w:sz w:val="26"/>
          <w:szCs w:val="26"/>
          <w:u w:color="000000"/>
          <w:rtl w:val="1"/>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s HERstory Month, is a time to honor those who struggled</w:t>
      </w:r>
      <w:r>
        <w:rPr>
          <w:rFonts w:ascii="Book Antiqua" w:hAnsi="Book Antiqua" w:hint="default"/>
          <w:sz w:val="26"/>
          <w:szCs w:val="26"/>
          <w:u w:color="000000"/>
          <w:rtl w:val="0"/>
          <w:lang w:val="en-US"/>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and in many cases sacrificed their lives</w:t>
      </w:r>
      <w:r>
        <w:rPr>
          <w:rFonts w:ascii="Book Antiqua" w:hAnsi="Book Antiqua" w:hint="default"/>
          <w:sz w:val="26"/>
          <w:szCs w:val="26"/>
          <w:u w:color="000000"/>
          <w:rtl w:val="0"/>
          <w:lang w:val="en-US"/>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 xml:space="preserve">to make freedom and equality as real for daughters as for sons; and </w:t>
      </w: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their courage was fueled by the conviction that our nation could guarantee true equality for all who claim it; and</w:t>
      </w: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xml:space="preserve">, year after year, visionary women organized, marched, and mobilized to demand what should have been self-evident: equality; and </w:t>
      </w: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their movement reached every community, challenged our highest institutions, and, through decades of persistent effort, secured equal opportunity in law again and again, creating a future for generations of girls that reflects their full potential; and</w:t>
      </w: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American women have been leaders, not only in securing their own rights of equal opportunity, but also in the abolitionist movement, the emancipation movement, the industrial labor movement, the civil rights movement, and more, to create a more fair and just society for all. Their long-fought movement finally succeeded in 1920 with the ratification of the 19</w:t>
      </w:r>
      <w:r>
        <w:rPr>
          <w:rFonts w:ascii="Book Antiqua" w:hAnsi="Book Antiqua"/>
          <w:sz w:val="26"/>
          <w:szCs w:val="26"/>
          <w:u w:color="000000"/>
          <w:vertAlign w:val="superscript"/>
          <w:rtl w:val="0"/>
          <w:lang w:val="en-US"/>
          <w14:textOutline w14:w="12700" w14:cap="flat">
            <w14:noFill/>
            <w14:miter w14:lim="400000"/>
          </w14:textOutline>
        </w:rPr>
        <w:t>th</w:t>
      </w:r>
      <w:r>
        <w:rPr>
          <w:rFonts w:ascii="Book Antiqua" w:hAnsi="Book Antiqua"/>
          <w:sz w:val="26"/>
          <w:szCs w:val="26"/>
          <w:u w:color="000000"/>
          <w:rtl w:val="0"/>
          <w:lang w:val="en-US"/>
          <w14:textOutline w14:w="12700" w14:cap="flat">
            <w14:noFill/>
            <w14:miter w14:lim="400000"/>
          </w14:textOutline>
        </w:rPr>
        <w:t xml:space="preserve"> Amendment to the US Constitution finally giving women the right to vote; and</w:t>
      </w: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like the nation itself, the women</w:t>
      </w:r>
      <w:r>
        <w:rPr>
          <w:rFonts w:ascii="Book Antiqua" w:hAnsi="Book Antiqua" w:hint="default"/>
          <w:sz w:val="26"/>
          <w:szCs w:val="26"/>
          <w:u w:color="000000"/>
          <w:rtl w:val="1"/>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 xml:space="preserve">s suffrage movement was marred by racism and discrimination, particularly toward Black suffragists, as White leaders often sought to appease Jim Crow-era authorities in the South; and </w:t>
      </w: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Black suffragists persevered, advocating not only for women</w:t>
      </w:r>
      <w:r>
        <w:rPr>
          <w:rFonts w:ascii="Book Antiqua" w:hAnsi="Book Antiqua" w:hint="default"/>
          <w:sz w:val="26"/>
          <w:szCs w:val="26"/>
          <w:u w:color="000000"/>
          <w:rtl w:val="1"/>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s right to vote but also for the full enfranchisement of Black women and men, and we honor their extraordinary commitment to securing rights for all women; and</w:t>
      </w: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that legacy of change surrounds us: women now make up more than half of our population, the Nation</w:t>
      </w:r>
      <w:r>
        <w:rPr>
          <w:rFonts w:ascii="Book Antiqua" w:hAnsi="Book Antiqua" w:hint="default"/>
          <w:sz w:val="26"/>
          <w:szCs w:val="26"/>
          <w:u w:color="000000"/>
          <w:rtl w:val="1"/>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 xml:space="preserve">s workforce, and college graduates; and </w:t>
      </w: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despite this progress, women continue to face wage gaps, unequal access to health care, and insufficient family leave, challenges that affect all of us and, if unaddressed, limit the full potential of our country; and</w:t>
      </w: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for decades, medical research has disproportionately focused on men, often excluding women</w:t>
      </w:r>
      <w:r>
        <w:rPr>
          <w:rFonts w:ascii="Book Antiqua" w:hAnsi="Book Antiqua" w:hint="default"/>
          <w:sz w:val="26"/>
          <w:szCs w:val="26"/>
          <w:u w:color="000000"/>
          <w:rtl w:val="0"/>
          <w:lang w:val="en-US"/>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and particularly women of color</w:t>
      </w:r>
      <w:r>
        <w:rPr>
          <w:rFonts w:ascii="Book Antiqua" w:hAnsi="Book Antiqua" w:hint="default"/>
          <w:sz w:val="26"/>
          <w:szCs w:val="26"/>
          <w:u w:color="000000"/>
          <w:rtl w:val="0"/>
          <w:lang w:val="en-US"/>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 xml:space="preserve">despite recent improvements; and </w:t>
      </w: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in critical areas such as cardiovascular disease, which claims more women</w:t>
      </w:r>
      <w:r>
        <w:rPr>
          <w:rFonts w:ascii="Book Antiqua" w:hAnsi="Book Antiqua" w:hint="default"/>
          <w:sz w:val="26"/>
          <w:szCs w:val="26"/>
          <w:u w:color="000000"/>
          <w:rtl w:val="1"/>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s lives than men</w:t>
      </w:r>
      <w:r>
        <w:rPr>
          <w:rFonts w:ascii="Book Antiqua" w:hAnsi="Book Antiqua" w:hint="default"/>
          <w:sz w:val="26"/>
          <w:szCs w:val="26"/>
          <w:u w:color="000000"/>
          <w:rtl w:val="1"/>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s, the underrepresentation of women in research has contributed to misdiagnosis, ineffective treatment, and preventable loss of life; and</w:t>
      </w: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xml:space="preserve">, women continue to face sexual discrimination and harassment in the workplace, reinforcing unequal power structures, limiting access to promotions and leadership roles, and constraining their ability to advance and thrive professionally; and </w:t>
      </w: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when women assert themselves or speak out, their voices are too often dismissed or afforded less credibility than those of their male counterparts; and</w:t>
      </w: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Women</w:t>
      </w:r>
      <w:r>
        <w:rPr>
          <w:rFonts w:ascii="Book Antiqua" w:hAnsi="Book Antiqua" w:hint="default"/>
          <w:sz w:val="26"/>
          <w:szCs w:val="26"/>
          <w:u w:color="000000"/>
          <w:rtl w:val="1"/>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 xml:space="preserve">s History Month calls us to honor the legacy of LGBTQ+ women and allies who have advanced equality, from New Jersey trailblazer </w:t>
      </w:r>
      <w:r>
        <w:rPr>
          <w:rFonts w:ascii="Book Antiqua" w:hAnsi="Book Antiqua"/>
          <w:b w:val="1"/>
          <w:bCs w:val="1"/>
          <w:sz w:val="26"/>
          <w:szCs w:val="26"/>
          <w:u w:color="000000"/>
          <w:rtl w:val="0"/>
          <w:lang w:val="en-US"/>
          <w14:textOutline w14:w="12700" w14:cap="flat">
            <w14:noFill/>
            <w14:miter w14:lim="400000"/>
          </w14:textOutline>
        </w:rPr>
        <w:t>Marsha P. Johnson</w:t>
      </w:r>
      <w:r>
        <w:rPr>
          <w:rFonts w:ascii="Book Antiqua" w:hAnsi="Book Antiqua"/>
          <w:sz w:val="26"/>
          <w:szCs w:val="26"/>
          <w:u w:color="000000"/>
          <w:rtl w:val="0"/>
          <w:lang w:val="en-US"/>
          <w14:textOutline w14:w="12700" w14:cap="flat">
            <w14:noFill/>
            <w14:miter w14:lim="400000"/>
          </w14:textOutline>
        </w:rPr>
        <w:t xml:space="preserve"> to those shaping history today; and </w:t>
      </w: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we solemnly remember the victims of fatal anti-transgender violence, the majority of whom are Black and Brown transgender women; and</w:t>
      </w: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Women</w:t>
      </w:r>
      <w:r>
        <w:rPr>
          <w:rFonts w:ascii="Book Antiqua" w:hAnsi="Book Antiqua" w:hint="default"/>
          <w:sz w:val="26"/>
          <w:szCs w:val="26"/>
          <w:u w:color="000000"/>
          <w:rtl w:val="1"/>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 xml:space="preserve">s History Month recognizes that the experiences of womanhood extend beyond traditional binary definitions, and affirms the identities and lived experiences of transgender women and individuals who are non-binary or gender-nonconforming; and </w:t>
      </w: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we acknowledge the disproportionate burdens of discrimination and inequity faced by these communities and reaffirm our commitment to confronting prejudice and advancing equality and opportunity for all; and</w:t>
      </w: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xml:space="preserve">, even with women reaching historic milestones, such as our former Vice President </w:t>
      </w:r>
      <w:r>
        <w:rPr>
          <w:rFonts w:ascii="Book Antiqua" w:hAnsi="Book Antiqua"/>
          <w:b w:val="1"/>
          <w:bCs w:val="1"/>
          <w:sz w:val="26"/>
          <w:szCs w:val="26"/>
          <w:u w:color="000000"/>
          <w:rtl w:val="0"/>
          <w14:textOutline w14:w="12700" w14:cap="flat">
            <w14:noFill/>
            <w14:miter w14:lim="400000"/>
          </w14:textOutline>
        </w:rPr>
        <w:t>Kamala Harris</w:t>
      </w:r>
      <w:r>
        <w:rPr>
          <w:rFonts w:ascii="Book Antiqua" w:hAnsi="Book Antiqua"/>
          <w:sz w:val="26"/>
          <w:szCs w:val="26"/>
          <w:u w:color="000000"/>
          <w:rtl w:val="0"/>
          <w:lang w:val="en-US"/>
          <w14:textOutline w14:w="12700" w14:cap="flat">
            <w14:noFill/>
            <w14:miter w14:lim="400000"/>
          </w14:textOutline>
        </w:rPr>
        <w:t xml:space="preserve">, women remain underrepresented at the highest levels of government, corporations, and organizations; and </w:t>
      </w: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this underrepresentation leaves critical women</w:t>
      </w:r>
      <w:r>
        <w:rPr>
          <w:rFonts w:ascii="Book Antiqua" w:hAnsi="Book Antiqua" w:hint="default"/>
          <w:sz w:val="26"/>
          <w:szCs w:val="26"/>
          <w:u w:color="000000"/>
          <w:rtl w:val="1"/>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s perspectives unheard in decision-making processes at the local, state, and federal levels, affecting the laws and policies that shape our communities; and</w:t>
      </w: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r>
        <w:rPr>
          <w:rFonts w:ascii="Book Antiqua" w:hAnsi="Book Antiqua"/>
          <w:b w:val="1"/>
          <w:bCs w:val="1"/>
          <w:sz w:val="26"/>
          <w:szCs w:val="26"/>
          <w:u w:color="000000"/>
          <w:rtl w:val="0"/>
          <w:lang w:val="de-DE"/>
          <w14:textOutline w14:w="12700" w14:cap="flat">
            <w14:noFill/>
            <w14:miter w14:lim="400000"/>
          </w14:textOutline>
        </w:rPr>
        <w:t xml:space="preserve">WHEREAS, </w:t>
      </w:r>
      <w:r>
        <w:rPr>
          <w:rFonts w:ascii="Book Antiqua" w:hAnsi="Book Antiqua"/>
          <w:sz w:val="26"/>
          <w:szCs w:val="26"/>
          <w:u w:color="000000"/>
          <w:rtl w:val="0"/>
          <w:lang w:val="en-US"/>
          <w14:textOutline w14:w="12700" w14:cap="flat">
            <w14:noFill/>
            <w14:miter w14:lim="400000"/>
          </w14:textOutline>
        </w:rPr>
        <w:t xml:space="preserve">our history shows that we can stay true to our founding creed that in America, all things should be possible for all people.  That spirit is what called our mothers and grandmothers to fight for a world where no wall or ceiling could keep their daughters from their dreams.  Although we still have much to do to make our opportunities brighter, we recognize the accomplishments of women who fought for our rights now and in the past and pledge to them to keep advocating for equality; and </w:t>
      </w: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we challenge our schools, communities, and organizations to not only celebrate women</w:t>
      </w:r>
      <w:r>
        <w:rPr>
          <w:rFonts w:ascii="Book Antiqua" w:hAnsi="Book Antiqua" w:hint="default"/>
          <w:sz w:val="26"/>
          <w:szCs w:val="26"/>
          <w:u w:color="000000"/>
          <w:rtl w:val="1"/>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 xml:space="preserve">s achievements but to integrate lessons of equity, diversity, and inclusion into learning and programming; and </w:t>
      </w: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it is vital that students learn about the accomplishments and sacrifices of women who fought for the rights of all, so that these lessons inspire informed, compassionate, and engaged citizens; and</w:t>
      </w: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r>
        <w:rPr>
          <w:rFonts w:ascii="Book Antiqua" w:hAnsi="Book Antiqua"/>
          <w:b w:val="1"/>
          <w:bCs w:val="1"/>
          <w:sz w:val="26"/>
          <w:szCs w:val="26"/>
          <w:u w:color="000000"/>
          <w:rtl w:val="0"/>
          <w:lang w:val="de-DE"/>
          <w14:textOutline w14:w="12700" w14:cap="flat">
            <w14:noFill/>
            <w14:miter w14:lim="400000"/>
          </w14:textOutline>
        </w:rPr>
        <w:t>WHEREAS</w:t>
      </w:r>
      <w:r>
        <w:rPr>
          <w:rFonts w:ascii="Book Antiqua" w:hAnsi="Book Antiqua"/>
          <w:sz w:val="26"/>
          <w:szCs w:val="26"/>
          <w:u w:color="000000"/>
          <w:rtl w:val="0"/>
          <w:lang w:val="en-US"/>
          <w14:textOutline w14:w="12700" w14:cap="flat">
            <w14:noFill/>
            <w14:miter w14:lim="400000"/>
          </w14:textOutline>
        </w:rPr>
        <w:t>, South Orange and Maplewood community leaders are working together to annually shine the spotlight on Women</w:t>
      </w:r>
      <w:r>
        <w:rPr>
          <w:rFonts w:ascii="Book Antiqua" w:hAnsi="Book Antiqua" w:hint="default"/>
          <w:sz w:val="26"/>
          <w:szCs w:val="26"/>
          <w:u w:color="000000"/>
          <w:rtl w:val="0"/>
          <w:lang w:val="en-US"/>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s History Month with events and promotion of local women-owned businesses, and to celebrate women</w:t>
      </w:r>
      <w:r>
        <w:rPr>
          <w:rFonts w:ascii="Book Antiqua" w:hAnsi="Book Antiqua" w:hint="default"/>
          <w:sz w:val="26"/>
          <w:szCs w:val="26"/>
          <w:u w:color="000000"/>
          <w:rtl w:val="0"/>
          <w:lang w:val="en-US"/>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s empowerment, and to focus on women in history who fought for our rights and whose lives changed the course of history;</w:t>
      </w: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r>
        <w:rPr>
          <w:rFonts w:ascii="Book Antiqua" w:hAnsi="Book Antiqua"/>
          <w:b w:val="1"/>
          <w:bCs w:val="1"/>
          <w:sz w:val="26"/>
          <w:szCs w:val="26"/>
          <w:u w:color="000000"/>
          <w:rtl w:val="0"/>
          <w:lang w:val="de-DE"/>
          <w14:textOutline w14:w="12700" w14:cap="flat">
            <w14:noFill/>
            <w14:miter w14:lim="400000"/>
          </w14:textOutline>
        </w:rPr>
        <w:t xml:space="preserve">NOW THEREFORE, </w:t>
      </w:r>
      <w:r>
        <w:rPr>
          <w:rFonts w:ascii="Book Antiqua" w:hAnsi="Book Antiqua"/>
          <w:sz w:val="26"/>
          <w:szCs w:val="26"/>
          <w:u w:color="000000"/>
          <w:rtl w:val="0"/>
          <w:lang w:val="en-US"/>
          <w14:textOutline w14:w="12700" w14:cap="flat">
            <w14:noFill/>
            <w14:miter w14:lim="400000"/>
          </w14:textOutline>
        </w:rPr>
        <w:t xml:space="preserve">on behalf of the rest of the Maplewood Township Committee and South Orange </w:t>
      </w:r>
      <w:r>
        <w:rPr>
          <w:rFonts w:ascii="Book Antiqua" w:hAnsi="Book Antiqua"/>
          <w:sz w:val="26"/>
          <w:szCs w:val="26"/>
          <w:u w:color="000000"/>
          <w:rtl w:val="0"/>
          <w:lang w:val="en-US"/>
          <w14:textOutline w14:w="12700" w14:cap="flat">
            <w14:noFill/>
            <w14:miter w14:lim="400000"/>
          </w14:textOutline>
        </w:rPr>
        <w:t xml:space="preserve">Mayor </w:t>
      </w:r>
      <w:r>
        <w:rPr>
          <w:rFonts w:ascii="Book Antiqua" w:hAnsi="Book Antiqua"/>
          <w:sz w:val="26"/>
          <w:szCs w:val="26"/>
          <w:u w:color="000000"/>
          <w:rtl w:val="0"/>
          <w:lang w:val="en-US"/>
          <w14:textOutline w14:w="12700" w14:cap="flat">
            <w14:noFill/>
            <w14:miter w14:lim="400000"/>
          </w14:textOutline>
        </w:rPr>
        <w:t xml:space="preserve">Sheena Collum and the South Orange </w:t>
      </w:r>
      <w:r>
        <w:rPr>
          <w:rFonts w:ascii="Book Antiqua" w:hAnsi="Book Antiqua"/>
          <w:sz w:val="26"/>
          <w:szCs w:val="26"/>
          <w:u w:color="000000"/>
          <w:rtl w:val="0"/>
          <w:lang w:val="en-US"/>
          <w14:textOutline w14:w="12700" w14:cap="flat">
            <w14:noFill/>
            <w14:miter w14:lim="400000"/>
          </w14:textOutline>
        </w:rPr>
        <w:t>Council</w:t>
      </w:r>
      <w:r>
        <w:rPr>
          <w:rFonts w:ascii="Book Antiqua" w:hAnsi="Book Antiqua"/>
          <w:sz w:val="26"/>
          <w:szCs w:val="26"/>
          <w:u w:color="000000"/>
          <w:rtl w:val="0"/>
          <w:lang w:val="en-US"/>
          <w14:textOutline w14:w="12700" w14:cap="flat">
            <w14:noFill/>
            <w14:miter w14:lim="400000"/>
          </w14:textOutline>
        </w:rPr>
        <w:t xml:space="preserve">, I, Nancy Adams, </w:t>
      </w:r>
      <w:r>
        <w:rPr>
          <w:rFonts w:ascii="Book Antiqua" w:hAnsi="Book Antiqua"/>
          <w:sz w:val="26"/>
          <w:szCs w:val="26"/>
          <w:u w:color="000000"/>
          <w:rtl w:val="0"/>
          <w:lang w:val="en-US"/>
          <w14:textOutline w14:w="12700" w14:cap="flat">
            <w14:noFill/>
            <w14:miter w14:lim="400000"/>
          </w14:textOutline>
        </w:rPr>
        <w:t xml:space="preserve">Committeewoman </w:t>
      </w:r>
      <w:r>
        <w:rPr>
          <w:rFonts w:ascii="Book Antiqua" w:hAnsi="Book Antiqua"/>
          <w:sz w:val="26"/>
          <w:szCs w:val="26"/>
          <w:u w:color="000000"/>
          <w:rtl w:val="0"/>
          <w:lang w:val="en-US"/>
          <w14:textOutline w14:w="12700" w14:cap="flat">
            <w14:noFill/>
            <w14:miter w14:lim="400000"/>
          </w14:textOutline>
        </w:rPr>
        <w:t>of the Township of Maplewood do hereby proclaim March 202</w:t>
      </w:r>
      <w:r>
        <w:rPr>
          <w:rFonts w:ascii="Book Antiqua" w:hAnsi="Book Antiqua"/>
          <w:sz w:val="26"/>
          <w:szCs w:val="26"/>
          <w:u w:color="000000"/>
          <w:rtl w:val="0"/>
          <w:lang w:val="en-US"/>
          <w14:textOutline w14:w="12700" w14:cap="flat">
            <w14:noFill/>
            <w14:miter w14:lim="400000"/>
          </w14:textOutline>
        </w:rPr>
        <w:t>6</w:t>
      </w:r>
      <w:r>
        <w:rPr>
          <w:rFonts w:ascii="Book Antiqua" w:hAnsi="Book Antiqua"/>
          <w:sz w:val="26"/>
          <w:szCs w:val="26"/>
          <w:u w:color="000000"/>
          <w:rtl w:val="0"/>
          <w:lang w:val="en-US"/>
          <w14:textOutline w14:w="12700" w14:cap="flat">
            <w14:noFill/>
            <w14:miter w14:lim="400000"/>
          </w14:textOutline>
        </w:rPr>
        <w:t xml:space="preserve"> as Women</w:t>
      </w:r>
      <w:r>
        <w:rPr>
          <w:rFonts w:ascii="Book Antiqua" w:hAnsi="Book Antiqua" w:hint="default"/>
          <w:sz w:val="26"/>
          <w:szCs w:val="26"/>
          <w:u w:color="000000"/>
          <w:rtl w:val="0"/>
          <w:lang w:val="en-US"/>
          <w14:textOutline w14:w="12700" w14:cap="flat">
            <w14:noFill/>
            <w14:miter w14:lim="400000"/>
          </w14:textOutline>
        </w:rPr>
        <w:t>’</w:t>
      </w:r>
      <w:r>
        <w:rPr>
          <w:rFonts w:ascii="Book Antiqua" w:hAnsi="Book Antiqua"/>
          <w:sz w:val="26"/>
          <w:szCs w:val="26"/>
          <w:u w:color="000000"/>
          <w:rtl w:val="0"/>
          <w:lang w:val="en-US"/>
          <w14:textOutline w14:w="12700" w14:cap="flat">
            <w14:noFill/>
            <w14:miter w14:lim="400000"/>
          </w14:textOutline>
        </w:rPr>
        <w:t xml:space="preserve">s History Month in the Townships of Maplewood and South Orange. </w:t>
      </w: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r>
        <w:rPr>
          <w:rFonts w:ascii="Book Antiqua" w:hAnsi="Book Antiqua"/>
          <w:sz w:val="26"/>
          <w:szCs w:val="26"/>
          <w:u w:color="000000"/>
          <w:rtl w:val="0"/>
          <w:lang w:val="en-US"/>
          <w14:textOutline w14:w="12700" w14:cap="flat">
            <w14:noFill/>
            <w14:miter w14:lim="400000"/>
          </w14:textOutline>
        </w:rPr>
        <w:t>_________________________</w:t>
        <w:tab/>
        <w:tab/>
        <w:tab/>
        <w:t>_____________________________</w:t>
      </w: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r>
        <w:rPr>
          <w:rFonts w:ascii="Book Antiqua" w:hAnsi="Book Antiqua"/>
          <w:sz w:val="26"/>
          <w:szCs w:val="26"/>
          <w:u w:color="000000"/>
          <w:rtl w:val="0"/>
          <w:lang w:val="de-DE"/>
          <w14:textOutline w14:w="12700" w14:cap="flat">
            <w14:noFill/>
            <w14:miter w14:lim="400000"/>
          </w14:textOutline>
        </w:rPr>
        <w:t>Elizabeth J. Fritzen</w:t>
        <w:tab/>
        <w:tab/>
        <w:tab/>
        <w:tab/>
      </w:r>
      <w:r>
        <w:rPr>
          <w:rFonts w:ascii="Book Antiqua" w:hAnsi="Book Antiqua"/>
          <w:sz w:val="26"/>
          <w:szCs w:val="26"/>
          <w:u w:color="000000"/>
          <w:rtl w:val="0"/>
          <w:lang w:val="en-US"/>
          <w14:textOutline w14:w="12700" w14:cap="flat">
            <w14:noFill/>
            <w14:miter w14:lim="400000"/>
          </w14:textOutline>
        </w:rPr>
        <w:t>Victor De Luca</w:t>
      </w:r>
    </w:p>
    <w:p>
      <w:pPr>
        <w:pStyle w:val="Default"/>
        <w:bidi w:val="0"/>
        <w:spacing w:before="0" w:line="240" w:lineRule="auto"/>
        <w:ind w:left="0" w:right="0" w:firstLine="0"/>
        <w:jc w:val="left"/>
        <w:rPr>
          <w:rFonts w:ascii="Book Antiqua" w:cs="Book Antiqua" w:hAnsi="Book Antiqua" w:eastAsia="Book Antiqua"/>
          <w:sz w:val="26"/>
          <w:szCs w:val="26"/>
          <w:u w:color="000000"/>
          <w:rtl w:val="0"/>
          <w14:textOutline w14:w="12700" w14:cap="flat">
            <w14:noFill/>
            <w14:miter w14:lim="400000"/>
          </w14:textOutline>
        </w:rPr>
      </w:pPr>
      <w:r>
        <w:rPr>
          <w:rFonts w:ascii="Book Antiqua" w:hAnsi="Book Antiqua"/>
          <w:sz w:val="26"/>
          <w:szCs w:val="26"/>
          <w:u w:color="000000"/>
          <w:rtl w:val="0"/>
          <w:lang w:val="es-ES_tradnl"/>
          <w14:textOutline w14:w="12700" w14:cap="flat">
            <w14:noFill/>
            <w14:miter w14:lim="400000"/>
          </w14:textOutline>
        </w:rPr>
        <w:t>Township Clerk</w:t>
        <w:tab/>
        <w:tab/>
        <w:tab/>
        <w:tab/>
        <w:tab/>
        <w:t>Mayor</w:t>
      </w:r>
    </w:p>
    <w:p>
      <w:pPr>
        <w:pStyle w:val="Default"/>
        <w:bidi w:val="0"/>
        <w:spacing w:before="0" w:line="240" w:lineRule="auto"/>
        <w:ind w:left="0" w:right="0" w:firstLine="0"/>
        <w:jc w:val="left"/>
        <w:rPr>
          <w:rtl w:val="0"/>
        </w:rPr>
      </w:pPr>
      <w:r>
        <w:rPr>
          <w:rFonts w:ascii="Book Antiqua" w:cs="Book Antiqua" w:hAnsi="Book Antiqua" w:eastAsia="Book Antiqua"/>
          <w:sz w:val="26"/>
          <w:szCs w:val="26"/>
          <w:u w:color="000000"/>
          <w:rtl w:val="0"/>
          <w14:textOutline w14:w="12700" w14:cap="flat">
            <w14:noFill/>
            <w14:miter w14:lim="400000"/>
          </w14:textOutline>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ook Antiqu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