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26476A" w14:textId="77777777" w:rsidR="003446BD" w:rsidRDefault="003446BD" w:rsidP="00104111">
      <w:pPr>
        <w:spacing w:after="0" w:line="240" w:lineRule="auto"/>
        <w:jc w:val="center"/>
        <w:rPr>
          <w:rFonts w:ascii="Times New Roman" w:hAnsi="Times New Roman" w:cs="Times New Roman"/>
          <w:b/>
          <w:spacing w:val="180"/>
          <w:sz w:val="29"/>
          <w:szCs w:val="29"/>
        </w:rPr>
      </w:pPr>
    </w:p>
    <w:p w14:paraId="37489591" w14:textId="77777777" w:rsidR="003446BD" w:rsidRDefault="003446BD" w:rsidP="00104111">
      <w:pPr>
        <w:spacing w:after="0" w:line="240" w:lineRule="auto"/>
        <w:jc w:val="center"/>
        <w:rPr>
          <w:rFonts w:ascii="Times New Roman" w:hAnsi="Times New Roman" w:cs="Times New Roman"/>
          <w:b/>
          <w:spacing w:val="180"/>
          <w:sz w:val="29"/>
          <w:szCs w:val="29"/>
        </w:rPr>
      </w:pPr>
    </w:p>
    <w:p w14:paraId="5FF66714" w14:textId="77777777" w:rsidR="003446BD" w:rsidRDefault="003446BD" w:rsidP="00104111">
      <w:pPr>
        <w:spacing w:after="0" w:line="240" w:lineRule="auto"/>
        <w:jc w:val="center"/>
        <w:rPr>
          <w:rFonts w:ascii="Times New Roman" w:hAnsi="Times New Roman" w:cs="Times New Roman"/>
          <w:b/>
          <w:spacing w:val="180"/>
          <w:sz w:val="29"/>
          <w:szCs w:val="29"/>
        </w:rPr>
      </w:pPr>
    </w:p>
    <w:p w14:paraId="68F18A4B" w14:textId="77777777" w:rsidR="003446BD" w:rsidRDefault="003446BD" w:rsidP="00104111">
      <w:pPr>
        <w:spacing w:after="0" w:line="240" w:lineRule="auto"/>
        <w:jc w:val="center"/>
        <w:rPr>
          <w:rFonts w:ascii="Times New Roman" w:hAnsi="Times New Roman" w:cs="Times New Roman"/>
          <w:b/>
          <w:spacing w:val="180"/>
          <w:sz w:val="29"/>
          <w:szCs w:val="29"/>
        </w:rPr>
      </w:pPr>
    </w:p>
    <w:p w14:paraId="50DD2652" w14:textId="0ADD5AD0" w:rsidR="001A03FB" w:rsidRPr="002A0B39" w:rsidRDefault="001A03FB" w:rsidP="00104111">
      <w:pPr>
        <w:spacing w:after="0" w:line="240" w:lineRule="auto"/>
        <w:jc w:val="center"/>
        <w:rPr>
          <w:rFonts w:ascii="Bodoni MT Condensed" w:hAnsi="Bodoni MT Condensed" w:cs="Times New Roman"/>
          <w:b/>
          <w:spacing w:val="180"/>
          <w:sz w:val="130"/>
          <w:szCs w:val="130"/>
        </w:rPr>
      </w:pPr>
      <w:r w:rsidRPr="002A0B39">
        <w:rPr>
          <w:rFonts w:ascii="Times New Roman" w:hAnsi="Times New Roman" w:cs="Times New Roman"/>
          <w:b/>
          <w:spacing w:val="180"/>
          <w:sz w:val="29"/>
          <w:szCs w:val="29"/>
        </w:rPr>
        <w:t xml:space="preserve"> </w:t>
      </w:r>
    </w:p>
    <w:p w14:paraId="1A4DFD6F" w14:textId="366A4DDD" w:rsidR="00A229C9" w:rsidRPr="008B1549" w:rsidRDefault="00A229C9" w:rsidP="008B1549">
      <w:pPr>
        <w:jc w:val="center"/>
        <w:rPr>
          <w:rFonts w:ascii="Constantia" w:hAnsi="Constantia"/>
          <w:sz w:val="56"/>
          <w:szCs w:val="44"/>
        </w:rPr>
      </w:pPr>
      <w:r w:rsidRPr="008B1549">
        <w:rPr>
          <w:rFonts w:ascii="Constantia" w:hAnsi="Constantia"/>
          <w:sz w:val="56"/>
          <w:szCs w:val="44"/>
        </w:rPr>
        <w:t>Proclamation</w:t>
      </w:r>
    </w:p>
    <w:p w14:paraId="3D00532E" w14:textId="0F22A9DE" w:rsidR="00A229C9" w:rsidRPr="002A0B39" w:rsidRDefault="00A229C9" w:rsidP="00A229C9">
      <w:pPr>
        <w:pStyle w:val="NoSpacing"/>
        <w:jc w:val="center"/>
        <w:rPr>
          <w:rFonts w:ascii="Times New Roman" w:hAnsi="Times New Roman" w:cs="Times New Roman"/>
          <w:b/>
          <w:sz w:val="39"/>
          <w:szCs w:val="39"/>
        </w:rPr>
      </w:pPr>
      <w:r w:rsidRPr="002A0B39">
        <w:rPr>
          <w:rFonts w:ascii="Times New Roman" w:hAnsi="Times New Roman" w:cs="Times New Roman"/>
          <w:b/>
          <w:sz w:val="43"/>
          <w:szCs w:val="43"/>
        </w:rPr>
        <w:t>Recognition of LGBTQ+ History Month</w:t>
      </w:r>
    </w:p>
    <w:p w14:paraId="11E95DCE" w14:textId="77777777" w:rsidR="00A229C9" w:rsidRPr="002A0B39" w:rsidRDefault="00A229C9">
      <w:pPr>
        <w:rPr>
          <w:sz w:val="20"/>
          <w:szCs w:val="20"/>
        </w:rPr>
      </w:pPr>
    </w:p>
    <w:p w14:paraId="44A7FF2E" w14:textId="77777777" w:rsidR="0061646F" w:rsidRPr="0061646F" w:rsidRDefault="0061646F" w:rsidP="0061646F">
      <w:pPr>
        <w:spacing w:before="100" w:beforeAutospacing="1" w:after="100" w:afterAutospacing="1" w:line="240" w:lineRule="auto"/>
        <w:ind w:firstLine="720"/>
        <w:jc w:val="both"/>
        <w:rPr>
          <w:rFonts w:ascii="Times New Roman" w:eastAsia="Times New Roman" w:hAnsi="Times New Roman" w:cs="Times New Roman"/>
          <w:sz w:val="24"/>
          <w:szCs w:val="24"/>
        </w:rPr>
      </w:pPr>
      <w:r w:rsidRPr="0061646F">
        <w:rPr>
          <w:rFonts w:ascii="Times New Roman" w:eastAsia="Times New Roman" w:hAnsi="Times New Roman" w:cs="Times New Roman"/>
          <w:b/>
          <w:sz w:val="24"/>
          <w:szCs w:val="24"/>
        </w:rPr>
        <w:t>WHEREAS</w:t>
      </w:r>
      <w:r w:rsidRPr="0061646F">
        <w:rPr>
          <w:rFonts w:ascii="Times New Roman" w:eastAsia="Times New Roman" w:hAnsi="Times New Roman" w:cs="Times New Roman"/>
          <w:sz w:val="24"/>
          <w:szCs w:val="24"/>
        </w:rPr>
        <w:t>, in October 1994, Rodney Wilson of Missouri, an educator, recognized the need to teach and celebrate the contributions of gay and lesbian Americans, leading to the first LGBTQ+ History Month; and</w:t>
      </w:r>
    </w:p>
    <w:p w14:paraId="7BF5588E" w14:textId="77777777" w:rsidR="0061646F" w:rsidRPr="0061646F" w:rsidRDefault="0061646F" w:rsidP="0061646F">
      <w:pPr>
        <w:spacing w:before="100" w:beforeAutospacing="1" w:after="100" w:afterAutospacing="1" w:line="240" w:lineRule="auto"/>
        <w:ind w:firstLine="720"/>
        <w:jc w:val="both"/>
        <w:rPr>
          <w:rFonts w:ascii="Times New Roman" w:eastAsia="Times New Roman" w:hAnsi="Times New Roman" w:cs="Times New Roman"/>
          <w:sz w:val="24"/>
          <w:szCs w:val="24"/>
        </w:rPr>
      </w:pPr>
      <w:r w:rsidRPr="0061646F">
        <w:rPr>
          <w:rFonts w:ascii="Times New Roman" w:eastAsia="Times New Roman" w:hAnsi="Times New Roman" w:cs="Times New Roman"/>
          <w:b/>
          <w:sz w:val="24"/>
          <w:szCs w:val="24"/>
        </w:rPr>
        <w:t>WHEREAS</w:t>
      </w:r>
      <w:r w:rsidRPr="0061646F">
        <w:rPr>
          <w:rFonts w:ascii="Times New Roman" w:eastAsia="Times New Roman" w:hAnsi="Times New Roman" w:cs="Times New Roman"/>
          <w:sz w:val="24"/>
          <w:szCs w:val="24"/>
        </w:rPr>
        <w:t>, the Township of Maplewood believes that diversity adds to the wealth of opinions, expressions, and culture in our town; and</w:t>
      </w:r>
    </w:p>
    <w:p w14:paraId="0E533F6B" w14:textId="77777777" w:rsidR="0061646F" w:rsidRPr="0061646F" w:rsidRDefault="0061646F" w:rsidP="0061646F">
      <w:pPr>
        <w:spacing w:before="100" w:beforeAutospacing="1" w:after="100" w:afterAutospacing="1" w:line="240" w:lineRule="auto"/>
        <w:ind w:firstLine="720"/>
        <w:jc w:val="both"/>
        <w:rPr>
          <w:rFonts w:ascii="Times New Roman" w:eastAsia="Times New Roman" w:hAnsi="Times New Roman" w:cs="Times New Roman"/>
          <w:sz w:val="24"/>
          <w:szCs w:val="24"/>
        </w:rPr>
      </w:pPr>
      <w:r w:rsidRPr="0061646F">
        <w:rPr>
          <w:rFonts w:ascii="Times New Roman" w:eastAsia="Times New Roman" w:hAnsi="Times New Roman" w:cs="Times New Roman"/>
          <w:b/>
          <w:sz w:val="24"/>
          <w:szCs w:val="24"/>
        </w:rPr>
        <w:t>WHEREAS</w:t>
      </w:r>
      <w:r w:rsidRPr="0061646F">
        <w:rPr>
          <w:rFonts w:ascii="Times New Roman" w:eastAsia="Times New Roman" w:hAnsi="Times New Roman" w:cs="Times New Roman"/>
          <w:sz w:val="24"/>
          <w:szCs w:val="24"/>
        </w:rPr>
        <w:t>, while we look toward the future, we must never forget the people and organizations who paved the path toward equality, visibility, and acceptance; and</w:t>
      </w:r>
    </w:p>
    <w:p w14:paraId="2AB49ADA" w14:textId="77777777" w:rsidR="0061646F" w:rsidRPr="0061646F" w:rsidRDefault="0061646F" w:rsidP="0061646F">
      <w:pPr>
        <w:spacing w:before="100" w:beforeAutospacing="1" w:after="100" w:afterAutospacing="1" w:line="240" w:lineRule="auto"/>
        <w:ind w:firstLine="720"/>
        <w:jc w:val="both"/>
        <w:rPr>
          <w:rFonts w:ascii="Times New Roman" w:eastAsia="Times New Roman" w:hAnsi="Times New Roman" w:cs="Times New Roman"/>
          <w:sz w:val="24"/>
          <w:szCs w:val="24"/>
        </w:rPr>
      </w:pPr>
      <w:r w:rsidRPr="0061646F">
        <w:rPr>
          <w:rFonts w:ascii="Times New Roman" w:eastAsia="Times New Roman" w:hAnsi="Times New Roman" w:cs="Times New Roman"/>
          <w:b/>
          <w:sz w:val="24"/>
          <w:szCs w:val="24"/>
        </w:rPr>
        <w:t>WHEREAS</w:t>
      </w:r>
      <w:r w:rsidRPr="0061646F">
        <w:rPr>
          <w:rFonts w:ascii="Times New Roman" w:eastAsia="Times New Roman" w:hAnsi="Times New Roman" w:cs="Times New Roman"/>
          <w:sz w:val="24"/>
          <w:szCs w:val="24"/>
        </w:rPr>
        <w:t>, this year we highlight Garden State Equality, New Jersey’s largest LGBTQ+ advocacy and education organization, which has played a critical role in advancing landmark legislation, including the legalization of marriage equality in New Jersey; the passage of the LGBTQ-Inclusive Curriculum Law in 2019; and the enactment of protections safeguarding LGBTQ+ youth from conversion therapy; and</w:t>
      </w:r>
    </w:p>
    <w:p w14:paraId="6DA572C3" w14:textId="77777777" w:rsidR="0061646F" w:rsidRPr="0061646F" w:rsidRDefault="0061646F" w:rsidP="0061646F">
      <w:pPr>
        <w:spacing w:before="100" w:beforeAutospacing="1" w:after="100" w:afterAutospacing="1" w:line="240" w:lineRule="auto"/>
        <w:ind w:firstLine="720"/>
        <w:jc w:val="both"/>
        <w:rPr>
          <w:rFonts w:ascii="Times New Roman" w:eastAsia="Times New Roman" w:hAnsi="Times New Roman" w:cs="Times New Roman"/>
          <w:sz w:val="24"/>
          <w:szCs w:val="24"/>
        </w:rPr>
      </w:pPr>
      <w:r w:rsidRPr="0061646F">
        <w:rPr>
          <w:rFonts w:ascii="Times New Roman" w:eastAsia="Times New Roman" w:hAnsi="Times New Roman" w:cs="Times New Roman"/>
          <w:b/>
          <w:sz w:val="24"/>
          <w:szCs w:val="24"/>
        </w:rPr>
        <w:t>WHEREAS</w:t>
      </w:r>
      <w:r w:rsidRPr="0061646F">
        <w:rPr>
          <w:rFonts w:ascii="Times New Roman" w:eastAsia="Times New Roman" w:hAnsi="Times New Roman" w:cs="Times New Roman"/>
          <w:sz w:val="24"/>
          <w:szCs w:val="24"/>
        </w:rPr>
        <w:t>, like Garden State Equality, the Township Committee is deeply committed to creating a community where, whether you are Lesbian, Gay, Bisexual, Transgender, Queer, Intersex, Asexual, Nonbinary, Gender Non-Confirming, or any and all genders or sexualities who need to hear you belong, the Township Committee of Maplewood is here to tell you just that;</w:t>
      </w:r>
    </w:p>
    <w:p w14:paraId="7F308D4F" w14:textId="77777777" w:rsidR="0061646F" w:rsidRPr="0061646F" w:rsidRDefault="0061646F" w:rsidP="0061646F">
      <w:pPr>
        <w:spacing w:before="100" w:beforeAutospacing="1" w:after="100" w:afterAutospacing="1" w:line="240" w:lineRule="auto"/>
        <w:ind w:firstLine="720"/>
        <w:jc w:val="both"/>
        <w:rPr>
          <w:rFonts w:ascii="Times New Roman" w:eastAsia="Times New Roman" w:hAnsi="Times New Roman" w:cs="Times New Roman"/>
          <w:sz w:val="24"/>
          <w:szCs w:val="24"/>
        </w:rPr>
      </w:pPr>
      <w:r w:rsidRPr="0061646F">
        <w:rPr>
          <w:rFonts w:ascii="Times New Roman" w:eastAsia="Times New Roman" w:hAnsi="Times New Roman" w:cs="Times New Roman"/>
          <w:b/>
          <w:sz w:val="24"/>
          <w:szCs w:val="24"/>
        </w:rPr>
        <w:t>NOW, THEREFORE, BE IT PROCLAIMED, I</w:t>
      </w:r>
      <w:r w:rsidRPr="0061646F">
        <w:rPr>
          <w:rFonts w:ascii="Times New Roman" w:eastAsia="Times New Roman" w:hAnsi="Times New Roman" w:cs="Times New Roman"/>
          <w:sz w:val="24"/>
          <w:szCs w:val="24"/>
        </w:rPr>
        <w:t>, Mayor Nancy Adams, and the Township Committee of the Township of Maplewood, in the County of Essex, State of New Jersey, do hereby proclaim October 2025 as LGBTQ+ History Month in the Township of Maplewood; and</w:t>
      </w:r>
    </w:p>
    <w:p w14:paraId="04AA1440" w14:textId="0BD79B2B" w:rsidR="0061646F" w:rsidRPr="0061646F" w:rsidRDefault="0061646F" w:rsidP="0061646F">
      <w:pPr>
        <w:spacing w:before="100" w:beforeAutospacing="1" w:after="100" w:afterAutospacing="1" w:line="240" w:lineRule="auto"/>
        <w:ind w:firstLine="720"/>
        <w:jc w:val="both"/>
        <w:rPr>
          <w:rFonts w:ascii="Times New Roman" w:eastAsia="Times New Roman" w:hAnsi="Times New Roman" w:cs="Times New Roman"/>
          <w:sz w:val="24"/>
          <w:szCs w:val="24"/>
        </w:rPr>
      </w:pPr>
      <w:r w:rsidRPr="0061646F">
        <w:rPr>
          <w:rFonts w:ascii="Times New Roman" w:eastAsia="Times New Roman" w:hAnsi="Times New Roman" w:cs="Times New Roman"/>
          <w:b/>
          <w:sz w:val="24"/>
          <w:szCs w:val="24"/>
        </w:rPr>
        <w:t>BE IT FURTHER RESOLVED</w:t>
      </w:r>
      <w:r w:rsidRPr="0061646F">
        <w:rPr>
          <w:rFonts w:ascii="Times New Roman" w:eastAsia="Times New Roman" w:hAnsi="Times New Roman" w:cs="Times New Roman"/>
          <w:sz w:val="24"/>
          <w:szCs w:val="24"/>
        </w:rPr>
        <w:t>, whether a young person in our school system, a local leader like Township Committee Member Dean Dafis, or a national figure such as former U.S. Transportation Secretary Pete Buttigieg, we reaffirm that your existence matters. Whether you appear in history textbooks or become the good in someone’s personal history, you have a place in society, and your mark is indelible.</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707952" w:rsidRPr="002A0B39" w14:paraId="5B192455" w14:textId="77777777" w:rsidTr="003446BD">
        <w:trPr>
          <w:jc w:val="center"/>
        </w:trPr>
        <w:tc>
          <w:tcPr>
            <w:tcW w:w="4675" w:type="dxa"/>
          </w:tcPr>
          <w:p w14:paraId="42E2E5B4" w14:textId="77777777" w:rsidR="0021417B" w:rsidRPr="002A0B39" w:rsidRDefault="0021417B" w:rsidP="0078139C">
            <w:pPr>
              <w:pStyle w:val="NormalWeb"/>
              <w:spacing w:before="0" w:beforeAutospacing="0" w:after="0" w:afterAutospacing="0"/>
              <w:jc w:val="both"/>
              <w:textAlignment w:val="baseline"/>
              <w:rPr>
                <w:color w:val="000000" w:themeColor="text1"/>
                <w:sz w:val="22"/>
                <w:szCs w:val="22"/>
              </w:rPr>
            </w:pPr>
          </w:p>
          <w:p w14:paraId="0CC01EB4" w14:textId="77777777" w:rsidR="00707952" w:rsidRPr="002A0B39" w:rsidRDefault="00707952" w:rsidP="0078139C">
            <w:pPr>
              <w:pStyle w:val="NormalWeb"/>
              <w:spacing w:before="0" w:beforeAutospacing="0" w:after="0" w:afterAutospacing="0"/>
              <w:jc w:val="both"/>
              <w:textAlignment w:val="baseline"/>
              <w:rPr>
                <w:color w:val="000000" w:themeColor="text1"/>
                <w:sz w:val="22"/>
                <w:szCs w:val="22"/>
              </w:rPr>
            </w:pPr>
          </w:p>
          <w:p w14:paraId="5E4DD721" w14:textId="77777777" w:rsidR="00707952" w:rsidRPr="002A0B39" w:rsidRDefault="00707952" w:rsidP="0078139C">
            <w:pPr>
              <w:pStyle w:val="NormalWeb"/>
              <w:spacing w:before="0" w:beforeAutospacing="0" w:after="0" w:afterAutospacing="0"/>
              <w:jc w:val="both"/>
              <w:textAlignment w:val="baseline"/>
              <w:rPr>
                <w:color w:val="000000" w:themeColor="text1"/>
                <w:sz w:val="22"/>
                <w:szCs w:val="22"/>
              </w:rPr>
            </w:pPr>
          </w:p>
          <w:p w14:paraId="5A7BDC53" w14:textId="77777777" w:rsidR="002A0B39" w:rsidRDefault="002A0B39" w:rsidP="0078139C">
            <w:pPr>
              <w:pStyle w:val="NormalWeb"/>
              <w:spacing w:before="0" w:beforeAutospacing="0" w:after="0" w:afterAutospacing="0"/>
              <w:jc w:val="both"/>
              <w:textAlignment w:val="baseline"/>
              <w:rPr>
                <w:color w:val="000000" w:themeColor="text1"/>
                <w:sz w:val="22"/>
                <w:szCs w:val="22"/>
              </w:rPr>
            </w:pPr>
          </w:p>
          <w:p w14:paraId="6B4305D8" w14:textId="45DD6BC2" w:rsidR="00707952" w:rsidRPr="002A0B39" w:rsidRDefault="00707952" w:rsidP="0078139C">
            <w:pPr>
              <w:pStyle w:val="NormalWeb"/>
              <w:spacing w:before="0" w:beforeAutospacing="0" w:after="0" w:afterAutospacing="0"/>
              <w:jc w:val="both"/>
              <w:textAlignment w:val="baseline"/>
              <w:rPr>
                <w:color w:val="000000" w:themeColor="text1"/>
                <w:sz w:val="22"/>
                <w:szCs w:val="22"/>
              </w:rPr>
            </w:pPr>
            <w:r w:rsidRPr="002A0B39">
              <w:rPr>
                <w:color w:val="000000" w:themeColor="text1"/>
                <w:sz w:val="22"/>
                <w:szCs w:val="22"/>
              </w:rPr>
              <w:t>______________________________</w:t>
            </w:r>
          </w:p>
          <w:p w14:paraId="05442F27" w14:textId="387796BA" w:rsidR="00707952" w:rsidRPr="002A0B39" w:rsidRDefault="006D1CD5" w:rsidP="0078139C">
            <w:pPr>
              <w:pStyle w:val="NormalWeb"/>
              <w:spacing w:before="0" w:beforeAutospacing="0" w:after="0" w:afterAutospacing="0"/>
              <w:jc w:val="both"/>
              <w:textAlignment w:val="baseline"/>
              <w:rPr>
                <w:color w:val="000000" w:themeColor="text1"/>
                <w:sz w:val="22"/>
                <w:szCs w:val="22"/>
              </w:rPr>
            </w:pPr>
            <w:r w:rsidRPr="002A0B39">
              <w:rPr>
                <w:color w:val="000000" w:themeColor="text1"/>
                <w:sz w:val="22"/>
                <w:szCs w:val="22"/>
              </w:rPr>
              <w:tab/>
              <w:t xml:space="preserve">     </w:t>
            </w:r>
            <w:r w:rsidR="001A03FB" w:rsidRPr="002A0B39">
              <w:rPr>
                <w:color w:val="000000" w:themeColor="text1"/>
                <w:sz w:val="22"/>
                <w:szCs w:val="22"/>
              </w:rPr>
              <w:t>Township Clerk</w:t>
            </w:r>
          </w:p>
        </w:tc>
        <w:tc>
          <w:tcPr>
            <w:tcW w:w="4675" w:type="dxa"/>
          </w:tcPr>
          <w:p w14:paraId="23D18C10" w14:textId="77777777" w:rsidR="00707952" w:rsidRPr="002A0B39" w:rsidRDefault="00707952" w:rsidP="0078139C">
            <w:pPr>
              <w:pStyle w:val="NormalWeb"/>
              <w:spacing w:before="0" w:beforeAutospacing="0" w:after="0" w:afterAutospacing="0"/>
              <w:jc w:val="both"/>
              <w:textAlignment w:val="baseline"/>
              <w:rPr>
                <w:color w:val="000000" w:themeColor="text1"/>
                <w:sz w:val="22"/>
                <w:szCs w:val="22"/>
              </w:rPr>
            </w:pPr>
          </w:p>
          <w:p w14:paraId="689A92E4" w14:textId="77777777" w:rsidR="00707952" w:rsidRPr="002A0B39" w:rsidRDefault="00707952" w:rsidP="0078139C">
            <w:pPr>
              <w:pStyle w:val="NormalWeb"/>
              <w:spacing w:before="0" w:beforeAutospacing="0" w:after="0" w:afterAutospacing="0"/>
              <w:jc w:val="both"/>
              <w:textAlignment w:val="baseline"/>
              <w:rPr>
                <w:color w:val="000000" w:themeColor="text1"/>
                <w:sz w:val="22"/>
                <w:szCs w:val="22"/>
              </w:rPr>
            </w:pPr>
          </w:p>
          <w:p w14:paraId="0D022EF7" w14:textId="77777777" w:rsidR="00707952" w:rsidRPr="002A0B39" w:rsidRDefault="00707952" w:rsidP="0078139C">
            <w:pPr>
              <w:pStyle w:val="NormalWeb"/>
              <w:spacing w:before="0" w:beforeAutospacing="0" w:after="0" w:afterAutospacing="0"/>
              <w:jc w:val="both"/>
              <w:textAlignment w:val="baseline"/>
              <w:rPr>
                <w:color w:val="000000" w:themeColor="text1"/>
                <w:sz w:val="22"/>
                <w:szCs w:val="22"/>
              </w:rPr>
            </w:pPr>
          </w:p>
          <w:p w14:paraId="38F54FF5" w14:textId="77777777" w:rsidR="002A0B39" w:rsidRDefault="006D1CD5" w:rsidP="0078139C">
            <w:pPr>
              <w:pStyle w:val="NormalWeb"/>
              <w:spacing w:before="0" w:beforeAutospacing="0" w:after="0" w:afterAutospacing="0"/>
              <w:jc w:val="both"/>
              <w:textAlignment w:val="baseline"/>
              <w:rPr>
                <w:color w:val="000000" w:themeColor="text1"/>
                <w:sz w:val="22"/>
                <w:szCs w:val="22"/>
              </w:rPr>
            </w:pPr>
            <w:r w:rsidRPr="002A0B39">
              <w:rPr>
                <w:color w:val="000000" w:themeColor="text1"/>
                <w:sz w:val="22"/>
                <w:szCs w:val="22"/>
              </w:rPr>
              <w:tab/>
            </w:r>
          </w:p>
          <w:p w14:paraId="27D0700E" w14:textId="6F94C277" w:rsidR="00707952" w:rsidRPr="002A0B39" w:rsidRDefault="00707952" w:rsidP="0078139C">
            <w:pPr>
              <w:pStyle w:val="NormalWeb"/>
              <w:spacing w:before="0" w:beforeAutospacing="0" w:after="0" w:afterAutospacing="0"/>
              <w:jc w:val="both"/>
              <w:textAlignment w:val="baseline"/>
              <w:rPr>
                <w:color w:val="000000" w:themeColor="text1"/>
                <w:sz w:val="22"/>
                <w:szCs w:val="22"/>
              </w:rPr>
            </w:pPr>
            <w:r w:rsidRPr="002A0B39">
              <w:rPr>
                <w:color w:val="000000" w:themeColor="text1"/>
                <w:sz w:val="22"/>
                <w:szCs w:val="22"/>
              </w:rPr>
              <w:t>_________________________________</w:t>
            </w:r>
          </w:p>
          <w:p w14:paraId="02679704" w14:textId="3609463E" w:rsidR="00707952" w:rsidRPr="002A0B39" w:rsidRDefault="006D1CD5" w:rsidP="0078139C">
            <w:pPr>
              <w:pStyle w:val="NormalWeb"/>
              <w:spacing w:before="0" w:beforeAutospacing="0" w:after="0" w:afterAutospacing="0"/>
              <w:jc w:val="both"/>
              <w:textAlignment w:val="baseline"/>
              <w:rPr>
                <w:color w:val="000000" w:themeColor="text1"/>
                <w:sz w:val="22"/>
                <w:szCs w:val="22"/>
              </w:rPr>
            </w:pPr>
            <w:r w:rsidRPr="002A0B39">
              <w:rPr>
                <w:color w:val="000000" w:themeColor="text1"/>
                <w:sz w:val="22"/>
                <w:szCs w:val="22"/>
              </w:rPr>
              <w:tab/>
            </w:r>
            <w:r w:rsidRPr="002A0B39">
              <w:rPr>
                <w:color w:val="000000" w:themeColor="text1"/>
                <w:sz w:val="22"/>
                <w:szCs w:val="22"/>
              </w:rPr>
              <w:tab/>
            </w:r>
            <w:r w:rsidR="001A03FB" w:rsidRPr="002A0B39">
              <w:rPr>
                <w:color w:val="000000" w:themeColor="text1"/>
                <w:sz w:val="22"/>
                <w:szCs w:val="22"/>
              </w:rPr>
              <w:t>Mayor</w:t>
            </w:r>
          </w:p>
        </w:tc>
      </w:tr>
    </w:tbl>
    <w:p w14:paraId="4FCFEB80" w14:textId="77777777" w:rsidR="00707952" w:rsidRPr="002A0B39" w:rsidRDefault="00707952">
      <w:pPr>
        <w:rPr>
          <w:rFonts w:ascii="Times New Roman" w:hAnsi="Times New Roman" w:cs="Times New Roman"/>
        </w:rPr>
      </w:pPr>
    </w:p>
    <w:sectPr w:rsidR="00707952" w:rsidRPr="002A0B39" w:rsidSect="00BD0D5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doni MT Condensed">
    <w:panose1 w:val="02070606080606020203"/>
    <w:charset w:val="00"/>
    <w:family w:val="roman"/>
    <w:pitch w:val="variable"/>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AwNzMysjQ3sDQzsjBW0lEKTi0uzszPAykwrQUA1PeLRiwAAAA="/>
  </w:docVars>
  <w:rsids>
    <w:rsidRoot w:val="00D65CE0"/>
    <w:rsid w:val="00091973"/>
    <w:rsid w:val="00096E57"/>
    <w:rsid w:val="00104111"/>
    <w:rsid w:val="001203A9"/>
    <w:rsid w:val="001750F5"/>
    <w:rsid w:val="001A03FB"/>
    <w:rsid w:val="0021417B"/>
    <w:rsid w:val="002A0B39"/>
    <w:rsid w:val="003446BD"/>
    <w:rsid w:val="003A3503"/>
    <w:rsid w:val="00515CA3"/>
    <w:rsid w:val="00564393"/>
    <w:rsid w:val="0061646F"/>
    <w:rsid w:val="00652F87"/>
    <w:rsid w:val="006D1CD5"/>
    <w:rsid w:val="00707952"/>
    <w:rsid w:val="008779FB"/>
    <w:rsid w:val="00890FA9"/>
    <w:rsid w:val="008B1549"/>
    <w:rsid w:val="008F04AF"/>
    <w:rsid w:val="0091227B"/>
    <w:rsid w:val="00930C37"/>
    <w:rsid w:val="00951366"/>
    <w:rsid w:val="009548E1"/>
    <w:rsid w:val="009B1251"/>
    <w:rsid w:val="00A229C9"/>
    <w:rsid w:val="00A92BE0"/>
    <w:rsid w:val="00B33BBF"/>
    <w:rsid w:val="00BB3787"/>
    <w:rsid w:val="00BD0D5C"/>
    <w:rsid w:val="00D65CE0"/>
    <w:rsid w:val="00D77533"/>
    <w:rsid w:val="00ED1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5E87C0"/>
  <w15:chartTrackingRefBased/>
  <w15:docId w15:val="{B4597798-A791-4963-8C9A-2B2348977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0F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229C9"/>
    <w:pPr>
      <w:spacing w:after="0" w:line="240" w:lineRule="auto"/>
    </w:pPr>
  </w:style>
  <w:style w:type="paragraph" w:styleId="NormalWeb">
    <w:name w:val="Normal (Web)"/>
    <w:basedOn w:val="Normal"/>
    <w:uiPriority w:val="99"/>
    <w:unhideWhenUsed/>
    <w:rsid w:val="00707952"/>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707952"/>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15C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5CA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764126">
      <w:bodyDiv w:val="1"/>
      <w:marLeft w:val="0"/>
      <w:marRight w:val="0"/>
      <w:marTop w:val="0"/>
      <w:marBottom w:val="0"/>
      <w:divBdr>
        <w:top w:val="none" w:sz="0" w:space="0" w:color="auto"/>
        <w:left w:val="none" w:sz="0" w:space="0" w:color="auto"/>
        <w:bottom w:val="none" w:sz="0" w:space="0" w:color="auto"/>
        <w:right w:val="none" w:sz="0" w:space="0" w:color="auto"/>
      </w:divBdr>
    </w:div>
    <w:div w:id="1007363947">
      <w:bodyDiv w:val="1"/>
      <w:marLeft w:val="0"/>
      <w:marRight w:val="0"/>
      <w:marTop w:val="0"/>
      <w:marBottom w:val="0"/>
      <w:divBdr>
        <w:top w:val="none" w:sz="0" w:space="0" w:color="auto"/>
        <w:left w:val="none" w:sz="0" w:space="0" w:color="auto"/>
        <w:bottom w:val="none" w:sz="0" w:space="0" w:color="auto"/>
        <w:right w:val="none" w:sz="0" w:space="0" w:color="auto"/>
      </w:divBdr>
    </w:div>
    <w:div w:id="1690522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C6F16A-0E09-4F2C-9D10-2CA2C1AE6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1702</TotalTime>
  <Pages>1</Pages>
  <Words>305</Words>
  <Characters>1728</Characters>
  <Application>Microsoft Office Word</Application>
  <DocSecurity>0</DocSecurity>
  <Lines>41</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Amari Allah</dc:creator>
  <cp:keywords/>
  <dc:description/>
  <cp:lastModifiedBy>Amari Allah</cp:lastModifiedBy>
  <cp:revision>4</cp:revision>
  <cp:lastPrinted>2025-10-07T13:33:00Z</cp:lastPrinted>
  <dcterms:created xsi:type="dcterms:W3CDTF">2024-10-02T17:51:00Z</dcterms:created>
  <dcterms:modified xsi:type="dcterms:W3CDTF">2025-10-08T13:15:00Z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b84b472b-df62-4c54-847f-68372e9917fa</vt:lpwstr>
  </property>
</Properties>
</file>