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bookmarkStart w:id="0" w:name="_GoBack"/>
      <w:bookmarkEnd w:id="0"/>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E8523D" w:rsidP="008B0CD4">
      <w:pPr>
        <w:ind w:left="1502" w:right="1483"/>
        <w:jc w:val="center"/>
        <w:rPr>
          <w:rFonts w:ascii="Arial" w:hAnsi="Arial" w:cs="Arial"/>
          <w:b/>
          <w:sz w:val="28"/>
        </w:rPr>
      </w:pPr>
      <w:r>
        <w:rPr>
          <w:rFonts w:ascii="Arial" w:hAnsi="Arial" w:cs="Arial"/>
          <w:b/>
          <w:sz w:val="28"/>
        </w:rPr>
        <w:t>National Hispanic Heritage</w:t>
      </w:r>
      <w:r w:rsidR="007C2FA6" w:rsidRPr="00CB0C3D">
        <w:rPr>
          <w:rFonts w:ascii="Arial" w:hAnsi="Arial" w:cs="Arial"/>
          <w:b/>
          <w:sz w:val="28"/>
        </w:rPr>
        <w:t xml:space="preserve"> Month</w:t>
      </w:r>
    </w:p>
    <w:p w:rsidR="00062F6D" w:rsidRDefault="00062F6D" w:rsidP="008B0CD4">
      <w:pPr>
        <w:pStyle w:val="BodyText"/>
        <w:spacing w:before="11"/>
        <w:jc w:val="both"/>
        <w:rPr>
          <w:b/>
          <w:sz w:val="21"/>
        </w:rPr>
      </w:pPr>
    </w:p>
    <w:p w:rsidR="005054AE" w:rsidRDefault="008B0CD4"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proofErr w:type="gramStart"/>
      <w:r w:rsidR="00761D92">
        <w:rPr>
          <w:rFonts w:ascii="Century Schoolbook" w:hAnsi="Century Schoolbook"/>
          <w:b/>
          <w:sz w:val="22"/>
          <w:szCs w:val="22"/>
          <w:shd w:val="clear" w:color="auto" w:fill="FFFFFF"/>
        </w:rPr>
        <w:t xml:space="preserve">Whereas, </w:t>
      </w:r>
      <w:r w:rsidR="00E8523D">
        <w:rPr>
          <w:rFonts w:ascii="Century Schoolbook" w:hAnsi="Century Schoolbook"/>
          <w:sz w:val="22"/>
          <w:szCs w:val="22"/>
          <w:shd w:val="clear" w:color="auto" w:fill="FFFFFF"/>
        </w:rPr>
        <w:t xml:space="preserve"> </w:t>
      </w:r>
      <w:r w:rsidR="005054AE">
        <w:rPr>
          <w:rFonts w:ascii="Century Schoolbook" w:hAnsi="Century Schoolbook"/>
          <w:sz w:val="22"/>
          <w:szCs w:val="22"/>
          <w:shd w:val="clear" w:color="auto" w:fill="FFFFFF"/>
        </w:rPr>
        <w:t>beginning</w:t>
      </w:r>
      <w:proofErr w:type="gramEnd"/>
      <w:r w:rsidR="005054AE">
        <w:rPr>
          <w:rFonts w:ascii="Century Schoolbook" w:hAnsi="Century Schoolbook"/>
          <w:sz w:val="22"/>
          <w:szCs w:val="22"/>
          <w:shd w:val="clear" w:color="auto" w:fill="FFFFFF"/>
        </w:rPr>
        <w:t xml:space="preserve"> in 1968, the celebration of Hispanic Heritage in America began as a week and was expanded to a month in 1988; and,</w:t>
      </w:r>
    </w:p>
    <w:p w:rsidR="00CB0C3D"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5054A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every year</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Hispanic Heritage Month takes place from September 15 to October 15 to recognize and celebrate the contributions, cultures, and histories of the American</w:t>
      </w:r>
      <w:r w:rsidR="00D23463">
        <w:rPr>
          <w:rFonts w:ascii="Century Schoolbook" w:hAnsi="Century Schoolbook"/>
          <w:sz w:val="22"/>
          <w:szCs w:val="22"/>
          <w:shd w:val="clear" w:color="auto" w:fill="FFFFFF"/>
        </w:rPr>
        <w:t xml:space="preserve"> Hispanic and</w:t>
      </w:r>
      <w:r>
        <w:rPr>
          <w:rFonts w:ascii="Century Schoolbook" w:hAnsi="Century Schoolbook"/>
          <w:sz w:val="22"/>
          <w:szCs w:val="22"/>
          <w:shd w:val="clear" w:color="auto" w:fill="FFFFFF"/>
        </w:rPr>
        <w:t xml:space="preserve"> Latino community</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w:t>
      </w:r>
    </w:p>
    <w:p w:rsidR="005054AE"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5054A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alongside celebrating the accomplishments of the American</w:t>
      </w:r>
      <w:r w:rsidR="00D23463">
        <w:rPr>
          <w:rFonts w:ascii="Century Schoolbook" w:hAnsi="Century Schoolbook"/>
          <w:sz w:val="22"/>
          <w:szCs w:val="22"/>
          <w:shd w:val="clear" w:color="auto" w:fill="FFFFFF"/>
        </w:rPr>
        <w:t xml:space="preserve"> Hispanic and</w:t>
      </w:r>
      <w:r>
        <w:rPr>
          <w:rFonts w:ascii="Century Schoolbook" w:hAnsi="Century Schoolbook"/>
          <w:sz w:val="22"/>
          <w:szCs w:val="22"/>
          <w:shd w:val="clear" w:color="auto" w:fill="FFFFFF"/>
        </w:rPr>
        <w:t xml:space="preserve"> Latino community, the month also </w:t>
      </w:r>
      <w:r w:rsidR="00D23463">
        <w:rPr>
          <w:rFonts w:ascii="Century Schoolbook" w:hAnsi="Century Schoolbook"/>
          <w:sz w:val="22"/>
          <w:szCs w:val="22"/>
          <w:shd w:val="clear" w:color="auto" w:fill="FFFFFF"/>
        </w:rPr>
        <w:t>mark</w:t>
      </w:r>
      <w:r>
        <w:rPr>
          <w:rFonts w:ascii="Century Schoolbook" w:hAnsi="Century Schoolbook"/>
          <w:sz w:val="22"/>
          <w:szCs w:val="22"/>
          <w:shd w:val="clear" w:color="auto" w:fill="FFFFFF"/>
        </w:rPr>
        <w:t>s the independence of numerous Latin American countries from Mexico, Chile, Costa Rica, El Salvad</w:t>
      </w:r>
      <w:r w:rsidR="00D23463">
        <w:rPr>
          <w:rFonts w:ascii="Century Schoolbook" w:hAnsi="Century Schoolbook"/>
          <w:sz w:val="22"/>
          <w:szCs w:val="22"/>
          <w:shd w:val="clear" w:color="auto" w:fill="FFFFFF"/>
        </w:rPr>
        <w:t>o</w:t>
      </w:r>
      <w:r>
        <w:rPr>
          <w:rFonts w:ascii="Century Schoolbook" w:hAnsi="Century Schoolbook"/>
          <w:sz w:val="22"/>
          <w:szCs w:val="22"/>
          <w:shd w:val="clear" w:color="auto" w:fill="FFFFFF"/>
        </w:rPr>
        <w:t>r, Guatemala, Honduras</w:t>
      </w:r>
      <w:r w:rsidR="00D23463">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 Nicaragua; and, </w:t>
      </w:r>
    </w:p>
    <w:p w:rsidR="00D23463" w:rsidRDefault="005054AE"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E27F07">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the United States </w:t>
      </w:r>
      <w:r w:rsidR="00E27F07">
        <w:rPr>
          <w:rFonts w:ascii="Century Schoolbook" w:hAnsi="Century Schoolbook"/>
          <w:sz w:val="22"/>
          <w:szCs w:val="22"/>
          <w:shd w:val="clear" w:color="auto" w:fill="FFFFFF"/>
        </w:rPr>
        <w:t>has a population comprise</w:t>
      </w:r>
      <w:r w:rsidR="00D23463">
        <w:rPr>
          <w:rFonts w:ascii="Century Schoolbook" w:hAnsi="Century Schoolbook"/>
          <w:sz w:val="22"/>
          <w:szCs w:val="22"/>
          <w:shd w:val="clear" w:color="auto" w:fill="FFFFFF"/>
        </w:rPr>
        <w:t>d</w:t>
      </w:r>
      <w:r w:rsidR="00E27F07">
        <w:rPr>
          <w:rFonts w:ascii="Century Schoolbook" w:hAnsi="Century Schoolbook"/>
          <w:sz w:val="22"/>
          <w:szCs w:val="22"/>
          <w:shd w:val="clear" w:color="auto" w:fill="FFFFFF"/>
        </w:rPr>
        <w:t xml:space="preserve"> of 19%</w:t>
      </w:r>
      <w:r w:rsidR="00A163F9">
        <w:rPr>
          <w:rFonts w:ascii="Century Schoolbook" w:hAnsi="Century Schoolbook"/>
          <w:sz w:val="22"/>
          <w:szCs w:val="22"/>
          <w:shd w:val="clear" w:color="auto" w:fill="FFFFFF"/>
        </w:rPr>
        <w:t>, over 63 million people,</w:t>
      </w:r>
      <w:r w:rsidR="00E27F07">
        <w:rPr>
          <w:rFonts w:ascii="Century Schoolbook" w:hAnsi="Century Schoolbook"/>
          <w:sz w:val="22"/>
          <w:szCs w:val="22"/>
          <w:shd w:val="clear" w:color="auto" w:fill="FFFFFF"/>
        </w:rPr>
        <w:t xml:space="preserve"> who identify as Hispanic or Latino</w:t>
      </w:r>
      <w:r w:rsidR="008445E4">
        <w:rPr>
          <w:rFonts w:ascii="Century Schoolbook" w:hAnsi="Century Schoolbook"/>
          <w:sz w:val="22"/>
          <w:szCs w:val="22"/>
          <w:shd w:val="clear" w:color="auto" w:fill="FFFFFF"/>
        </w:rPr>
        <w:t>, with New Jersey being home to 1.8 million</w:t>
      </w:r>
      <w:r w:rsidR="00D23463">
        <w:rPr>
          <w:rFonts w:ascii="Century Schoolbook" w:hAnsi="Century Schoolbook"/>
          <w:sz w:val="22"/>
          <w:szCs w:val="22"/>
          <w:shd w:val="clear" w:color="auto" w:fill="FFFFFF"/>
        </w:rPr>
        <w:t>; and,</w:t>
      </w:r>
    </w:p>
    <w:p w:rsidR="00A163F9" w:rsidRDefault="00D23463" w:rsidP="00D23463">
      <w:pPr>
        <w:pStyle w:val="NormalWeb"/>
        <w:shd w:val="clear" w:color="auto" w:fill="FFFFFF"/>
        <w:tabs>
          <w:tab w:val="left" w:pos="0"/>
        </w:tabs>
        <w:spacing w:before="0" w:beforeAutospacing="0" w:after="240" w:afterAutospacing="0" w:line="312" w:lineRule="auto"/>
        <w:jc w:val="both"/>
        <w:rPr>
          <w:rFonts w:ascii="Century Schoolbook" w:hAnsi="Century Schoolbook"/>
          <w:sz w:val="22"/>
          <w:szCs w:val="22"/>
          <w:shd w:val="clear" w:color="auto" w:fill="FFFFFF"/>
        </w:rPr>
      </w:pPr>
      <w:r>
        <w:rPr>
          <w:rFonts w:ascii="Century Schoolbook" w:hAnsi="Century Schoolbook"/>
          <w:b/>
          <w:sz w:val="22"/>
          <w:szCs w:val="22"/>
          <w:shd w:val="clear" w:color="auto" w:fill="FFFFFF"/>
        </w:rPr>
        <w:tab/>
      </w:r>
      <w:r w:rsidRPr="00D23463">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w:t>
      </w:r>
      <w:r w:rsidR="00C64A76" w:rsidRPr="00C64A76">
        <w:rPr>
          <w:rFonts w:ascii="Century Schoolbook" w:hAnsi="Century Schoolbook"/>
          <w:sz w:val="22"/>
          <w:szCs w:val="22"/>
          <w:shd w:val="clear" w:color="auto" w:fill="FFFFFF"/>
        </w:rPr>
        <w:t>while we celebrate the achievements of the past, we also recognize those who are making history today, such as Newark’s Teresa Ruiz, the Majority Leader of the New Jersey Senate, and Maria Del Cid-</w:t>
      </w:r>
      <w:proofErr w:type="spellStart"/>
      <w:r w:rsidR="00C64A76" w:rsidRPr="00C64A76">
        <w:rPr>
          <w:rFonts w:ascii="Century Schoolbook" w:hAnsi="Century Schoolbook"/>
          <w:sz w:val="22"/>
          <w:szCs w:val="22"/>
          <w:shd w:val="clear" w:color="auto" w:fill="FFFFFF"/>
        </w:rPr>
        <w:t>Kosso</w:t>
      </w:r>
      <w:proofErr w:type="spellEnd"/>
      <w:r w:rsidR="00C64A76" w:rsidRPr="00C64A76">
        <w:rPr>
          <w:rFonts w:ascii="Century Schoolbook" w:hAnsi="Century Schoolbook"/>
          <w:sz w:val="22"/>
          <w:szCs w:val="22"/>
          <w:shd w:val="clear" w:color="auto" w:fill="FFFFFF"/>
        </w:rPr>
        <w:t xml:space="preserve">, whose contributions—from founding the ‘Del Cid Dreamers’ scholarship </w:t>
      </w:r>
      <w:r w:rsidR="00C64A76">
        <w:rPr>
          <w:rFonts w:ascii="Century Schoolbook" w:hAnsi="Century Schoolbook"/>
          <w:sz w:val="22"/>
          <w:szCs w:val="22"/>
          <w:shd w:val="clear" w:color="auto" w:fill="FFFFFF"/>
        </w:rPr>
        <w:t>at</w:t>
      </w:r>
      <w:r w:rsidR="00C64A76" w:rsidRPr="00C64A76">
        <w:rPr>
          <w:rFonts w:ascii="Century Schoolbook" w:hAnsi="Century Schoolbook"/>
          <w:sz w:val="22"/>
          <w:szCs w:val="22"/>
          <w:shd w:val="clear" w:color="auto" w:fill="FFFFFF"/>
        </w:rPr>
        <w:t xml:space="preserve"> Union County </w:t>
      </w:r>
      <w:r w:rsidR="00C64A76">
        <w:rPr>
          <w:rFonts w:ascii="Century Schoolbook" w:hAnsi="Century Schoolbook"/>
          <w:sz w:val="22"/>
          <w:szCs w:val="22"/>
          <w:shd w:val="clear" w:color="auto" w:fill="FFFFFF"/>
        </w:rPr>
        <w:t xml:space="preserve">College </w:t>
      </w:r>
      <w:r w:rsidR="00C64A76" w:rsidRPr="00C64A76">
        <w:rPr>
          <w:rFonts w:ascii="Century Schoolbook" w:hAnsi="Century Schoolbook"/>
          <w:sz w:val="22"/>
          <w:szCs w:val="22"/>
          <w:shd w:val="clear" w:color="auto" w:fill="FFFFFF"/>
        </w:rPr>
        <w:t>to serving as a Commissioner on the New Jersey Cannabis Regulatory Commission—have paved the way for greater diversity and representation across our State.</w:t>
      </w:r>
    </w:p>
    <w:p w:rsidR="00F02D6F" w:rsidRDefault="007C2FA6" w:rsidP="00C64A76">
      <w:pPr>
        <w:pStyle w:val="NormalWeb"/>
        <w:shd w:val="clear" w:color="auto" w:fill="FFFFFF"/>
        <w:tabs>
          <w:tab w:val="left" w:pos="0"/>
        </w:tabs>
        <w:spacing w:before="0" w:beforeAutospacing="0" w:after="560" w:afterAutospacing="0" w:line="312"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w:t>
      </w:r>
      <w:r w:rsidR="002950AF">
        <w:rPr>
          <w:rFonts w:ascii="Century Schoolbook" w:hAnsi="Century Schoolbook"/>
          <w:sz w:val="22"/>
          <w:szCs w:val="22"/>
          <w:shd w:val="clear" w:color="auto" w:fill="FFFFFF"/>
        </w:rPr>
        <w:t>Nancy Adams</w:t>
      </w:r>
      <w:r w:rsidR="008B0CD4" w:rsidRPr="00CB0C3D">
        <w:rPr>
          <w:rFonts w:ascii="Century Schoolbook" w:hAnsi="Century Schoolbook"/>
          <w:sz w:val="22"/>
          <w:szCs w:val="22"/>
          <w:shd w:val="clear" w:color="auto" w:fill="FFFFFF"/>
        </w:rPr>
        <w:t xml:space="preserve">, Mayor of the Township of Maplewood, on behalf of the Maplewood Township Committee, proclaim </w:t>
      </w:r>
      <w:r w:rsidR="008B0CD4" w:rsidRPr="00F02D6F">
        <w:rPr>
          <w:rFonts w:ascii="Century Schoolbook" w:hAnsi="Century Schoolbook"/>
          <w:sz w:val="22"/>
          <w:szCs w:val="22"/>
          <w:shd w:val="clear" w:color="auto" w:fill="FFFFFF"/>
        </w:rPr>
        <w:t xml:space="preserve">that </w:t>
      </w:r>
      <w:r w:rsidR="007C19A0" w:rsidRPr="00F02D6F">
        <w:rPr>
          <w:rFonts w:ascii="Century Schoolbook" w:hAnsi="Century Schoolbook"/>
          <w:sz w:val="22"/>
          <w:szCs w:val="22"/>
          <w:shd w:val="clear" w:color="auto" w:fill="FFFFFF"/>
        </w:rPr>
        <w:t>September</w:t>
      </w:r>
      <w:r w:rsidR="008B0CD4" w:rsidRPr="00F02D6F">
        <w:rPr>
          <w:rFonts w:ascii="Century Schoolbook" w:hAnsi="Century Schoolbook"/>
          <w:sz w:val="22"/>
          <w:szCs w:val="22"/>
          <w:shd w:val="clear" w:color="auto" w:fill="FFFFFF"/>
        </w:rPr>
        <w:t xml:space="preserve"> is </w:t>
      </w:r>
      <w:r w:rsidR="00F02D6F" w:rsidRPr="00F02D6F">
        <w:rPr>
          <w:rFonts w:ascii="Century Schoolbook" w:hAnsi="Century Schoolbook"/>
          <w:sz w:val="22"/>
          <w:szCs w:val="22"/>
          <w:shd w:val="clear" w:color="auto" w:fill="FFFFFF"/>
        </w:rPr>
        <w:t>Hispanic Heritage</w:t>
      </w:r>
      <w:r w:rsidR="007C19A0" w:rsidRPr="00F02D6F">
        <w:rPr>
          <w:rFonts w:ascii="Century Schoolbook" w:hAnsi="Century Schoolbook"/>
          <w:sz w:val="22"/>
          <w:szCs w:val="22"/>
          <w:shd w:val="clear" w:color="auto" w:fill="FFFFFF"/>
        </w:rPr>
        <w:t xml:space="preserve">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w:t>
      </w:r>
      <w:r w:rsidR="00F02D6F">
        <w:rPr>
          <w:rFonts w:ascii="Century Schoolbook" w:hAnsi="Century Schoolbook"/>
          <w:sz w:val="22"/>
          <w:szCs w:val="22"/>
          <w:shd w:val="clear" w:color="auto" w:fill="FFFFFF"/>
        </w:rPr>
        <w:t>advocate</w:t>
      </w:r>
      <w:r w:rsidR="002811B7" w:rsidRPr="00CB0C3D">
        <w:rPr>
          <w:rFonts w:ascii="Century Schoolbook" w:hAnsi="Century Schoolbook"/>
          <w:sz w:val="22"/>
          <w:szCs w:val="22"/>
          <w:shd w:val="clear" w:color="auto" w:fill="FFFFFF"/>
        </w:rPr>
        <w:t xml:space="preserve"> </w:t>
      </w:r>
      <w:r w:rsidR="00C64A76">
        <w:rPr>
          <w:rFonts w:ascii="Century Schoolbook" w:hAnsi="Century Schoolbook"/>
          <w:sz w:val="22"/>
          <w:szCs w:val="22"/>
          <w:shd w:val="clear" w:color="auto" w:fill="FFFFFF"/>
        </w:rPr>
        <w:t xml:space="preserve">that </w:t>
      </w:r>
      <w:r w:rsidR="001D3CE4">
        <w:rPr>
          <w:rFonts w:ascii="Century Schoolbook" w:hAnsi="Century Schoolbook"/>
          <w:sz w:val="22"/>
          <w:szCs w:val="22"/>
          <w:shd w:val="clear" w:color="auto" w:fill="FFFFFF"/>
        </w:rPr>
        <w:t xml:space="preserve">all </w:t>
      </w:r>
      <w:r w:rsidR="002811B7" w:rsidRPr="00CB0C3D">
        <w:rPr>
          <w:rFonts w:ascii="Century Schoolbook" w:hAnsi="Century Schoolbook"/>
          <w:sz w:val="22"/>
          <w:szCs w:val="22"/>
          <w:shd w:val="clear" w:color="auto" w:fill="FFFFFF"/>
        </w:rPr>
        <w:t>citizens</w:t>
      </w:r>
      <w:r w:rsidR="007C19A0">
        <w:rPr>
          <w:rFonts w:ascii="Century Schoolbook" w:hAnsi="Century Schoolbook"/>
          <w:sz w:val="22"/>
          <w:szCs w:val="22"/>
          <w:shd w:val="clear" w:color="auto" w:fill="FFFFFF"/>
        </w:rPr>
        <w:t xml:space="preserve"> </w:t>
      </w:r>
      <w:r w:rsidR="00F02D6F">
        <w:rPr>
          <w:rFonts w:ascii="Century Schoolbook" w:hAnsi="Century Schoolbook"/>
          <w:sz w:val="22"/>
          <w:szCs w:val="22"/>
          <w:shd w:val="clear" w:color="auto" w:fill="FFFFFF"/>
        </w:rPr>
        <w:t>learn</w:t>
      </w:r>
      <w:r w:rsidR="00C64A76">
        <w:rPr>
          <w:rFonts w:ascii="Century Schoolbook" w:hAnsi="Century Schoolbook"/>
          <w:sz w:val="22"/>
          <w:szCs w:val="22"/>
          <w:shd w:val="clear" w:color="auto" w:fill="FFFFFF"/>
        </w:rPr>
        <w:t xml:space="preserve"> more</w:t>
      </w:r>
      <w:r w:rsidR="00F02D6F">
        <w:rPr>
          <w:rFonts w:ascii="Century Schoolbook" w:hAnsi="Century Schoolbook"/>
          <w:sz w:val="22"/>
          <w:szCs w:val="22"/>
          <w:shd w:val="clear" w:color="auto" w:fill="FFFFFF"/>
        </w:rPr>
        <w:t xml:space="preserve"> about </w:t>
      </w:r>
      <w:r w:rsidR="00C64A76">
        <w:rPr>
          <w:rFonts w:ascii="Century Schoolbook" w:hAnsi="Century Schoolbook"/>
          <w:sz w:val="22"/>
          <w:szCs w:val="22"/>
          <w:shd w:val="clear" w:color="auto" w:fill="FFFFFF"/>
        </w:rPr>
        <w:t xml:space="preserve">Hispanic </w:t>
      </w:r>
      <w:r w:rsidR="00F02D6F">
        <w:rPr>
          <w:rFonts w:ascii="Century Schoolbook" w:hAnsi="Century Schoolbook"/>
          <w:sz w:val="22"/>
          <w:szCs w:val="22"/>
          <w:shd w:val="clear" w:color="auto" w:fill="FFFFFF"/>
        </w:rPr>
        <w:t>culture, history</w:t>
      </w:r>
      <w:r w:rsidR="00D23463">
        <w:rPr>
          <w:rFonts w:ascii="Century Schoolbook" w:hAnsi="Century Schoolbook"/>
          <w:sz w:val="22"/>
          <w:szCs w:val="22"/>
          <w:shd w:val="clear" w:color="auto" w:fill="FFFFFF"/>
        </w:rPr>
        <w:t>,</w:t>
      </w:r>
      <w:r w:rsidR="00F02D6F">
        <w:rPr>
          <w:rFonts w:ascii="Century Schoolbook" w:hAnsi="Century Schoolbook"/>
          <w:sz w:val="22"/>
          <w:szCs w:val="22"/>
          <w:shd w:val="clear" w:color="auto" w:fill="FFFFFF"/>
        </w:rPr>
        <w:t xml:space="preserve"> and </w:t>
      </w:r>
      <w:r w:rsidR="00C64A76">
        <w:rPr>
          <w:rFonts w:ascii="Century Schoolbook" w:hAnsi="Century Schoolbook"/>
          <w:sz w:val="22"/>
          <w:szCs w:val="22"/>
          <w:shd w:val="clear" w:color="auto" w:fill="FFFFFF"/>
        </w:rPr>
        <w:t>remember,</w:t>
      </w:r>
      <w:r w:rsidR="00F02D6F">
        <w:rPr>
          <w:rFonts w:ascii="Century Schoolbook" w:hAnsi="Century Schoolbook"/>
          <w:sz w:val="22"/>
          <w:szCs w:val="22"/>
          <w:shd w:val="clear" w:color="auto" w:fill="FFFFFF"/>
        </w:rPr>
        <w:t xml:space="preserve"> as with all cultures, those who are Latin or Hispanic aren’t a monolith, and each hold</w:t>
      </w:r>
      <w:r w:rsidR="00D23463">
        <w:rPr>
          <w:rFonts w:ascii="Century Schoolbook" w:hAnsi="Century Schoolbook"/>
          <w:sz w:val="22"/>
          <w:szCs w:val="22"/>
          <w:shd w:val="clear" w:color="auto" w:fill="FFFFFF"/>
        </w:rPr>
        <w:t>s</w:t>
      </w:r>
      <w:r w:rsidR="00F02D6F">
        <w:rPr>
          <w:rFonts w:ascii="Century Schoolbook" w:hAnsi="Century Schoolbook"/>
          <w:sz w:val="22"/>
          <w:szCs w:val="22"/>
          <w:shd w:val="clear" w:color="auto" w:fill="FFFFFF"/>
        </w:rPr>
        <w:t xml:space="preserve"> a rich and unique story to tell. </w:t>
      </w:r>
    </w:p>
    <w:p w:rsidR="009022F2" w:rsidRPr="00CB0C3D" w:rsidRDefault="00F02D6F" w:rsidP="009022F2">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 xml:space="preserve">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rNaABx8kRYsAAAA"/>
  </w:docVars>
  <w:rsids>
    <w:rsidRoot w:val="00062F6D"/>
    <w:rsid w:val="00025209"/>
    <w:rsid w:val="00031A5C"/>
    <w:rsid w:val="00062F6D"/>
    <w:rsid w:val="001D3CE4"/>
    <w:rsid w:val="002811B7"/>
    <w:rsid w:val="00284C33"/>
    <w:rsid w:val="002950AF"/>
    <w:rsid w:val="00360F2C"/>
    <w:rsid w:val="005054AE"/>
    <w:rsid w:val="0056358F"/>
    <w:rsid w:val="006210C7"/>
    <w:rsid w:val="006906C4"/>
    <w:rsid w:val="00761D92"/>
    <w:rsid w:val="007C19A0"/>
    <w:rsid w:val="007C2FA6"/>
    <w:rsid w:val="008445E4"/>
    <w:rsid w:val="008B0CD4"/>
    <w:rsid w:val="009022F2"/>
    <w:rsid w:val="009C585C"/>
    <w:rsid w:val="00A163F9"/>
    <w:rsid w:val="00BD514E"/>
    <w:rsid w:val="00C64A76"/>
    <w:rsid w:val="00CB0C3D"/>
    <w:rsid w:val="00CB2A48"/>
    <w:rsid w:val="00D23463"/>
    <w:rsid w:val="00D23FCD"/>
    <w:rsid w:val="00D51A50"/>
    <w:rsid w:val="00DE3F26"/>
    <w:rsid w:val="00E24C1A"/>
    <w:rsid w:val="00E27F07"/>
    <w:rsid w:val="00E65B1F"/>
    <w:rsid w:val="00E8523D"/>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A1D8-7027-4AC5-8D11-9D6D91D3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275</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7</cp:revision>
  <cp:lastPrinted>2023-07-14T15:04:00Z</cp:lastPrinted>
  <dcterms:created xsi:type="dcterms:W3CDTF">2023-09-13T14:27:00Z</dcterms:created>
  <dcterms:modified xsi:type="dcterms:W3CDTF">2025-09-09T19:50:00Z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