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E45" w:rsidRDefault="00DD5E45" w:rsidP="00DD5E45">
      <w:pPr>
        <w:spacing w:before="155"/>
        <w:ind w:left="565"/>
        <w:jc w:val="center"/>
        <w:rPr>
          <w:b/>
          <w:sz w:val="36"/>
        </w:rPr>
      </w:pPr>
    </w:p>
    <w:p w:rsidR="00DD5E45" w:rsidRDefault="00DD5E45" w:rsidP="00DD5E45">
      <w:pPr>
        <w:spacing w:before="155"/>
        <w:ind w:left="565"/>
        <w:jc w:val="center"/>
        <w:rPr>
          <w:b/>
          <w:sz w:val="36"/>
        </w:rPr>
      </w:pPr>
    </w:p>
    <w:p w:rsidR="00DD5E45" w:rsidRDefault="00DD5E45" w:rsidP="00DD5E45">
      <w:pPr>
        <w:spacing w:before="155"/>
        <w:ind w:left="565"/>
        <w:jc w:val="center"/>
        <w:rPr>
          <w:b/>
          <w:sz w:val="36"/>
        </w:rPr>
      </w:pPr>
    </w:p>
    <w:p w:rsidR="00DD5E45" w:rsidRDefault="00DD5E45" w:rsidP="00DD5E45">
      <w:pPr>
        <w:spacing w:before="155"/>
        <w:ind w:left="565"/>
        <w:jc w:val="center"/>
        <w:rPr>
          <w:b/>
          <w:sz w:val="36"/>
        </w:rPr>
      </w:pPr>
    </w:p>
    <w:p w:rsidR="00866622" w:rsidRPr="00DD5E45" w:rsidRDefault="00DD5E45" w:rsidP="00866622">
      <w:pPr>
        <w:spacing w:before="155"/>
        <w:ind w:left="565"/>
        <w:jc w:val="center"/>
        <w:rPr>
          <w:b/>
          <w:sz w:val="36"/>
        </w:rPr>
      </w:pPr>
      <w:r w:rsidRPr="00DD5E45">
        <w:rPr>
          <w:b/>
          <w:sz w:val="36"/>
        </w:rPr>
        <w:t>Proclamation</w:t>
      </w:r>
      <w:r w:rsidRPr="00DD5E45">
        <w:rPr>
          <w:b/>
          <w:sz w:val="36"/>
        </w:rPr>
        <w:br/>
      </w:r>
      <w:r w:rsidR="00794CF5" w:rsidRPr="00794CF5">
        <w:rPr>
          <w:b/>
          <w:sz w:val="36"/>
        </w:rPr>
        <w:t>Columbia High School Home and School Association</w:t>
      </w:r>
      <w:r w:rsidR="00866622">
        <w:rPr>
          <w:b/>
          <w:sz w:val="36"/>
        </w:rPr>
        <w:t xml:space="preserve"> &amp;</w:t>
      </w:r>
      <w:r w:rsidR="00866622">
        <w:rPr>
          <w:b/>
          <w:sz w:val="36"/>
        </w:rPr>
        <w:br/>
        <w:t>Columbia High School Scholarship Fund</w:t>
      </w:r>
    </w:p>
    <w:p w:rsidR="00794CF5" w:rsidRPr="00794CF5" w:rsidRDefault="00794CF5" w:rsidP="00794CF5">
      <w:pPr>
        <w:widowControl/>
        <w:autoSpaceDE/>
        <w:autoSpaceDN/>
        <w:spacing w:before="100" w:beforeAutospacing="1" w:after="100" w:afterAutospacing="1"/>
        <w:ind w:firstLine="565"/>
        <w:jc w:val="both"/>
        <w:rPr>
          <w:sz w:val="24"/>
          <w:szCs w:val="24"/>
          <w:lang w:bidi="ar-SA"/>
        </w:rPr>
      </w:pPr>
      <w:r w:rsidRPr="00794CF5">
        <w:rPr>
          <w:b/>
          <w:sz w:val="24"/>
          <w:szCs w:val="24"/>
          <w:lang w:bidi="ar-SA"/>
        </w:rPr>
        <w:t>WHEREAS</w:t>
      </w:r>
      <w:r w:rsidRPr="00794CF5">
        <w:rPr>
          <w:sz w:val="24"/>
          <w:szCs w:val="24"/>
          <w:lang w:bidi="ar-SA"/>
        </w:rPr>
        <w:t>, the Columbia High School Home and School Association (HSA) plays a vital role in supporting students, teachers, and families, strengthening the Columbia High School community; and,</w:t>
      </w:r>
    </w:p>
    <w:p w:rsidR="00794CF5" w:rsidRPr="00794CF5" w:rsidRDefault="00794CF5" w:rsidP="00794CF5">
      <w:pPr>
        <w:widowControl/>
        <w:autoSpaceDE/>
        <w:autoSpaceDN/>
        <w:spacing w:before="100" w:beforeAutospacing="1" w:after="100" w:afterAutospacing="1"/>
        <w:ind w:firstLine="565"/>
        <w:jc w:val="both"/>
        <w:rPr>
          <w:sz w:val="24"/>
          <w:szCs w:val="24"/>
          <w:lang w:bidi="ar-SA"/>
        </w:rPr>
      </w:pPr>
      <w:r w:rsidRPr="00794CF5">
        <w:rPr>
          <w:b/>
          <w:sz w:val="24"/>
          <w:szCs w:val="24"/>
          <w:lang w:bidi="ar-SA"/>
        </w:rPr>
        <w:t>WHEREAS</w:t>
      </w:r>
      <w:r w:rsidRPr="00794CF5">
        <w:rPr>
          <w:sz w:val="24"/>
          <w:szCs w:val="24"/>
          <w:lang w:bidi="ar-SA"/>
        </w:rPr>
        <w:t xml:space="preserve">, in 1923, the Columbia High School Scholarship Fund (CHSSF) was established </w:t>
      </w:r>
      <w:r>
        <w:rPr>
          <w:sz w:val="24"/>
          <w:szCs w:val="24"/>
          <w:lang w:bidi="ar-SA"/>
        </w:rPr>
        <w:t xml:space="preserve">in recognition of </w:t>
      </w:r>
      <w:r w:rsidRPr="00794CF5">
        <w:rPr>
          <w:sz w:val="24"/>
          <w:szCs w:val="24"/>
          <w:lang w:bidi="ar-SA"/>
        </w:rPr>
        <w:t xml:space="preserve">the need to help </w:t>
      </w:r>
      <w:r>
        <w:rPr>
          <w:sz w:val="24"/>
          <w:szCs w:val="24"/>
          <w:lang w:bidi="ar-SA"/>
        </w:rPr>
        <w:t xml:space="preserve">high school </w:t>
      </w:r>
      <w:r w:rsidRPr="00794CF5">
        <w:rPr>
          <w:sz w:val="24"/>
          <w:szCs w:val="24"/>
          <w:lang w:bidi="ar-SA"/>
        </w:rPr>
        <w:t>graduates continue their education during times of economic hardship; and,</w:t>
      </w:r>
    </w:p>
    <w:p w:rsidR="00794CF5" w:rsidRPr="00794CF5" w:rsidRDefault="00794CF5" w:rsidP="00794CF5">
      <w:pPr>
        <w:widowControl/>
        <w:autoSpaceDE/>
        <w:autoSpaceDN/>
        <w:spacing w:before="100" w:beforeAutospacing="1" w:after="100" w:afterAutospacing="1"/>
        <w:ind w:firstLine="565"/>
        <w:jc w:val="both"/>
        <w:rPr>
          <w:sz w:val="24"/>
          <w:szCs w:val="24"/>
          <w:lang w:bidi="ar-SA"/>
        </w:rPr>
      </w:pPr>
      <w:r w:rsidRPr="00794CF5">
        <w:rPr>
          <w:b/>
          <w:sz w:val="24"/>
          <w:szCs w:val="24"/>
          <w:lang w:bidi="ar-SA"/>
        </w:rPr>
        <w:t>WHEREAS</w:t>
      </w:r>
      <w:r w:rsidRPr="00794CF5">
        <w:rPr>
          <w:sz w:val="24"/>
          <w:szCs w:val="24"/>
          <w:lang w:bidi="ar-SA"/>
        </w:rPr>
        <w:t>, from its earliest days, CHSSF awarded scholarships that allowed Columbia High School graduates to attend colleges, universities, and vocational programs, reflecting the community’s determination to ensure that financial limitations did not prevent young people from pursuing their goals; and,</w:t>
      </w:r>
    </w:p>
    <w:p w:rsidR="00794CF5" w:rsidRPr="00794CF5" w:rsidRDefault="00794CF5" w:rsidP="00794CF5">
      <w:pPr>
        <w:widowControl/>
        <w:autoSpaceDE/>
        <w:autoSpaceDN/>
        <w:spacing w:before="100" w:beforeAutospacing="1" w:after="100" w:afterAutospacing="1"/>
        <w:ind w:firstLine="565"/>
        <w:jc w:val="both"/>
        <w:rPr>
          <w:sz w:val="24"/>
          <w:szCs w:val="24"/>
          <w:lang w:bidi="ar-SA"/>
        </w:rPr>
      </w:pPr>
      <w:r w:rsidRPr="00794CF5">
        <w:rPr>
          <w:b/>
          <w:sz w:val="24"/>
          <w:szCs w:val="24"/>
          <w:lang w:bidi="ar-SA"/>
        </w:rPr>
        <w:t>WHEREAS</w:t>
      </w:r>
      <w:r w:rsidRPr="00794CF5">
        <w:rPr>
          <w:sz w:val="24"/>
          <w:szCs w:val="24"/>
          <w:lang w:bidi="ar-SA"/>
        </w:rPr>
        <w:t>, over the decades, CHSSF has provided thousands of scholarships totaling millions of dollars, with recipients going on to careers in education, health, science, business, and the arts, thereby enriching both our local community and society at large; and,</w:t>
      </w:r>
    </w:p>
    <w:p w:rsidR="00794CF5" w:rsidRPr="00794CF5" w:rsidRDefault="00794CF5" w:rsidP="00794CF5">
      <w:pPr>
        <w:widowControl/>
        <w:autoSpaceDE/>
        <w:autoSpaceDN/>
        <w:spacing w:before="100" w:beforeAutospacing="1" w:after="100" w:afterAutospacing="1"/>
        <w:ind w:firstLine="565"/>
        <w:jc w:val="both"/>
        <w:rPr>
          <w:sz w:val="24"/>
          <w:szCs w:val="24"/>
          <w:lang w:bidi="ar-SA"/>
        </w:rPr>
      </w:pPr>
      <w:r w:rsidRPr="00794CF5">
        <w:rPr>
          <w:b/>
          <w:sz w:val="24"/>
          <w:szCs w:val="24"/>
          <w:lang w:bidi="ar-SA"/>
        </w:rPr>
        <w:t>WHEREAS</w:t>
      </w:r>
      <w:r w:rsidRPr="00794CF5">
        <w:rPr>
          <w:sz w:val="24"/>
          <w:szCs w:val="24"/>
          <w:lang w:bidi="ar-SA"/>
        </w:rPr>
        <w:t xml:space="preserve">, the Fund remains rooted in the same principles outlined </w:t>
      </w:r>
      <w:r>
        <w:rPr>
          <w:sz w:val="24"/>
          <w:szCs w:val="24"/>
          <w:lang w:bidi="ar-SA"/>
        </w:rPr>
        <w:t>over</w:t>
      </w:r>
      <w:r w:rsidRPr="00794CF5">
        <w:rPr>
          <w:sz w:val="24"/>
          <w:szCs w:val="24"/>
          <w:lang w:bidi="ar-SA"/>
        </w:rPr>
        <w:t xml:space="preserve"> a century ago—that access to education strengthens both individuals and the community as a whole, and that broad support ensures opportunity for every graduate who demonstrates need;</w:t>
      </w:r>
    </w:p>
    <w:p w:rsidR="00794CF5" w:rsidRPr="00794CF5" w:rsidRDefault="00794CF5" w:rsidP="00794CF5">
      <w:pPr>
        <w:widowControl/>
        <w:autoSpaceDE/>
        <w:autoSpaceDN/>
        <w:spacing w:before="100" w:beforeAutospacing="1" w:after="100" w:afterAutospacing="1"/>
        <w:ind w:firstLine="565"/>
        <w:jc w:val="both"/>
        <w:rPr>
          <w:sz w:val="24"/>
          <w:szCs w:val="24"/>
          <w:lang w:bidi="ar-SA"/>
        </w:rPr>
      </w:pPr>
      <w:r w:rsidRPr="00794CF5">
        <w:rPr>
          <w:b/>
          <w:sz w:val="24"/>
          <w:szCs w:val="24"/>
          <w:lang w:bidi="ar-SA"/>
        </w:rPr>
        <w:t>NOW, THEREFORE, BE IT RESOLVED</w:t>
      </w:r>
      <w:r w:rsidRPr="00794CF5">
        <w:rPr>
          <w:sz w:val="24"/>
          <w:szCs w:val="24"/>
          <w:lang w:bidi="ar-SA"/>
        </w:rPr>
        <w:t>, that I, Nancy Adams, Mayor of the Township of Maplewood, on behalf of the Maplewood Township Committee, do hereby recognize and commend the Columbia High School Home and School Association</w:t>
      </w:r>
      <w:bookmarkStart w:id="0" w:name="_GoBack"/>
      <w:bookmarkEnd w:id="0"/>
      <w:r w:rsidRPr="00794CF5">
        <w:rPr>
          <w:sz w:val="24"/>
          <w:szCs w:val="24"/>
          <w:lang w:bidi="ar-SA"/>
        </w:rPr>
        <w:t xml:space="preserve"> for their enduring contributions to the lives of our students and the strength of our community; and,</w:t>
      </w:r>
    </w:p>
    <w:p w:rsidR="00794CF5" w:rsidRPr="00794CF5" w:rsidRDefault="00794CF5" w:rsidP="00794CF5">
      <w:pPr>
        <w:widowControl/>
        <w:autoSpaceDE/>
        <w:autoSpaceDN/>
        <w:spacing w:before="100" w:beforeAutospacing="1" w:after="100" w:afterAutospacing="1"/>
        <w:ind w:firstLine="565"/>
        <w:jc w:val="both"/>
        <w:rPr>
          <w:sz w:val="24"/>
          <w:szCs w:val="24"/>
          <w:lang w:bidi="ar-SA"/>
        </w:rPr>
      </w:pPr>
      <w:r w:rsidRPr="00794CF5">
        <w:rPr>
          <w:b/>
          <w:sz w:val="24"/>
          <w:szCs w:val="24"/>
          <w:lang w:bidi="ar-SA"/>
        </w:rPr>
        <w:t>BE IT FURTHER RESOLVED</w:t>
      </w:r>
      <w:r w:rsidRPr="00794CF5">
        <w:rPr>
          <w:sz w:val="24"/>
          <w:szCs w:val="24"/>
          <w:lang w:bidi="ar-SA"/>
        </w:rPr>
        <w:t>, that residents are encouraged to support the Columbia High School Scholarship Fund and join in celebrating the achievements of Columbia High School students and graduates.</w:t>
      </w:r>
    </w:p>
    <w:p w:rsidR="001034F0" w:rsidRDefault="001034F0">
      <w:pPr>
        <w:pStyle w:val="BodyText"/>
        <w:rPr>
          <w:sz w:val="20"/>
        </w:rPr>
      </w:pPr>
    </w:p>
    <w:p w:rsidR="001034F0" w:rsidRDefault="001034F0">
      <w:pPr>
        <w:pStyle w:val="BodyText"/>
        <w:rPr>
          <w:sz w:val="20"/>
        </w:rPr>
      </w:pPr>
    </w:p>
    <w:p w:rsidR="001034F0" w:rsidRDefault="001034F0">
      <w:pPr>
        <w:pStyle w:val="BodyText"/>
        <w:rPr>
          <w:sz w:val="20"/>
        </w:rPr>
      </w:pPr>
    </w:p>
    <w:p w:rsidR="001034F0" w:rsidRDefault="001034F0">
      <w:pPr>
        <w:pStyle w:val="BodyText"/>
        <w:rPr>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D5E45" w:rsidTr="00DD5E45">
        <w:tc>
          <w:tcPr>
            <w:tcW w:w="5395" w:type="dxa"/>
            <w:hideMark/>
          </w:tcPr>
          <w:p w:rsidR="00DD5E45" w:rsidRDefault="00DD5E45">
            <w:pPr>
              <w:tabs>
                <w:tab w:val="left" w:pos="0"/>
              </w:tabs>
              <w:spacing w:line="360" w:lineRule="auto"/>
              <w:ind w:firstLine="720"/>
              <w:jc w:val="center"/>
              <w:rPr>
                <w:rFonts w:eastAsiaTheme="minorHAnsi"/>
                <w:sz w:val="26"/>
                <w:szCs w:val="26"/>
                <w:lang w:bidi="ar-SA"/>
              </w:rPr>
            </w:pPr>
            <w:r>
              <w:rPr>
                <w:sz w:val="26"/>
                <w:szCs w:val="26"/>
              </w:rPr>
              <w:t>______________________________</w:t>
            </w:r>
          </w:p>
          <w:p w:rsidR="00DD5E45" w:rsidRDefault="00DD5E45">
            <w:pPr>
              <w:tabs>
                <w:tab w:val="left" w:pos="0"/>
              </w:tabs>
              <w:spacing w:line="360" w:lineRule="auto"/>
              <w:ind w:firstLine="720"/>
              <w:jc w:val="center"/>
              <w:rPr>
                <w:sz w:val="26"/>
                <w:szCs w:val="26"/>
              </w:rPr>
            </w:pPr>
            <w:r>
              <w:rPr>
                <w:sz w:val="26"/>
                <w:szCs w:val="26"/>
              </w:rPr>
              <w:t>Maplewood Clerk</w:t>
            </w:r>
          </w:p>
        </w:tc>
        <w:tc>
          <w:tcPr>
            <w:tcW w:w="5395" w:type="dxa"/>
            <w:hideMark/>
          </w:tcPr>
          <w:p w:rsidR="00DD5E45" w:rsidRDefault="00DD5E45">
            <w:pPr>
              <w:tabs>
                <w:tab w:val="left" w:pos="0"/>
              </w:tabs>
              <w:spacing w:line="360" w:lineRule="auto"/>
              <w:ind w:firstLine="720"/>
              <w:jc w:val="center"/>
              <w:rPr>
                <w:sz w:val="26"/>
                <w:szCs w:val="26"/>
              </w:rPr>
            </w:pPr>
            <w:r>
              <w:rPr>
                <w:sz w:val="26"/>
                <w:szCs w:val="26"/>
              </w:rPr>
              <w:t>______________________________</w:t>
            </w:r>
          </w:p>
          <w:p w:rsidR="00DD5E45" w:rsidRDefault="00DD5E45">
            <w:pPr>
              <w:tabs>
                <w:tab w:val="left" w:pos="0"/>
              </w:tabs>
              <w:spacing w:line="360" w:lineRule="auto"/>
              <w:ind w:firstLine="720"/>
              <w:jc w:val="center"/>
              <w:rPr>
                <w:sz w:val="26"/>
                <w:szCs w:val="26"/>
              </w:rPr>
            </w:pPr>
            <w:r>
              <w:rPr>
                <w:sz w:val="26"/>
                <w:szCs w:val="26"/>
              </w:rPr>
              <w:t>Mayor of Maplewood</w:t>
            </w:r>
          </w:p>
        </w:tc>
      </w:tr>
    </w:tbl>
    <w:p w:rsidR="001034F0" w:rsidRDefault="001034F0">
      <w:pPr>
        <w:pStyle w:val="BodyText"/>
        <w:spacing w:before="8"/>
        <w:rPr>
          <w:sz w:val="27"/>
        </w:rPr>
      </w:pPr>
    </w:p>
    <w:sectPr w:rsidR="001034F0">
      <w:type w:val="continuous"/>
      <w:pgSz w:w="12240" w:h="15840"/>
      <w:pgMar w:top="1500" w:right="7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Q0MjA2MjMwMTA2MTFR0lEKTi0uzszPAykwrgUAY/Mm8iwAAAA="/>
  </w:docVars>
  <w:rsids>
    <w:rsidRoot w:val="001034F0"/>
    <w:rsid w:val="001034F0"/>
    <w:rsid w:val="001459FF"/>
    <w:rsid w:val="00794CF5"/>
    <w:rsid w:val="00866622"/>
    <w:rsid w:val="00C017AE"/>
    <w:rsid w:val="00DD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AAD85"/>
  <w15:docId w15:val="{4A21B8F0-34B6-43A8-BC2C-DBCD57D4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DD5E45"/>
    <w:rPr>
      <w:b/>
      <w:bCs/>
    </w:rPr>
  </w:style>
  <w:style w:type="character" w:styleId="Emphasis">
    <w:name w:val="Emphasis"/>
    <w:basedOn w:val="DefaultParagraphFont"/>
    <w:uiPriority w:val="20"/>
    <w:qFormat/>
    <w:rsid w:val="00DD5E45"/>
    <w:rPr>
      <w:i/>
      <w:iCs/>
    </w:rPr>
  </w:style>
  <w:style w:type="table" w:styleId="TableGrid">
    <w:name w:val="Table Grid"/>
    <w:basedOn w:val="TableNormal"/>
    <w:uiPriority w:val="39"/>
    <w:rsid w:val="00DD5E45"/>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4CF5"/>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27117">
      <w:bodyDiv w:val="1"/>
      <w:marLeft w:val="0"/>
      <w:marRight w:val="0"/>
      <w:marTop w:val="0"/>
      <w:marBottom w:val="0"/>
      <w:divBdr>
        <w:top w:val="none" w:sz="0" w:space="0" w:color="auto"/>
        <w:left w:val="none" w:sz="0" w:space="0" w:color="auto"/>
        <w:bottom w:val="none" w:sz="0" w:space="0" w:color="auto"/>
        <w:right w:val="none" w:sz="0" w:space="0" w:color="auto"/>
      </w:divBdr>
    </w:div>
    <w:div w:id="949630277">
      <w:bodyDiv w:val="1"/>
      <w:marLeft w:val="0"/>
      <w:marRight w:val="0"/>
      <w:marTop w:val="0"/>
      <w:marBottom w:val="0"/>
      <w:divBdr>
        <w:top w:val="none" w:sz="0" w:space="0" w:color="auto"/>
        <w:left w:val="none" w:sz="0" w:space="0" w:color="auto"/>
        <w:bottom w:val="none" w:sz="0" w:space="0" w:color="auto"/>
        <w:right w:val="none" w:sz="0" w:space="0" w:color="auto"/>
      </w:divBdr>
    </w:div>
    <w:div w:id="131572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279</Words>
  <Characters>1663</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2025 Proclamation - National Stillbirth Prevention Day</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Proclamation - National Stillbirth Prevention Day</dc:title>
  <cp:lastModifiedBy>Amari Allah</cp:lastModifiedBy>
  <cp:revision>5</cp:revision>
  <dcterms:created xsi:type="dcterms:W3CDTF">2025-09-09T19:38:00Z</dcterms:created>
  <dcterms:modified xsi:type="dcterms:W3CDTF">2025-09-22T17:41:00Z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LastSaved">
    <vt:filetime>2025-09-09T00:00:00Z</vt:filetime>
  </property>
  <property fmtid="{D5CDD505-2E9C-101B-9397-08002B2CF9AE}" pid="4" name="GrammarlyDocumentId">
    <vt:lpwstr>dee81c1d-1b78-4dfd-a589-f79af59cd940</vt:lpwstr>
  </property>
</Properties>
</file>