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C40" w:rsidRDefault="00641418" w:rsidP="00E04C40">
      <w:pPr>
        <w:pStyle w:val="NormalWeb"/>
        <w:jc w:val="center"/>
      </w:pPr>
      <w:r>
        <w:rPr>
          <w:rStyle w:val="Strong"/>
          <w:sz w:val="44"/>
          <w:szCs w:val="44"/>
        </w:rPr>
        <w:br/>
      </w:r>
      <w:r>
        <w:rPr>
          <w:rStyle w:val="Strong"/>
          <w:sz w:val="44"/>
          <w:szCs w:val="44"/>
        </w:rPr>
        <w:br/>
      </w:r>
      <w:r>
        <w:rPr>
          <w:rStyle w:val="Strong"/>
          <w:sz w:val="44"/>
          <w:szCs w:val="44"/>
        </w:rPr>
        <w:br/>
      </w:r>
      <w:r w:rsidR="00E04C40" w:rsidRPr="00641418">
        <w:rPr>
          <w:rStyle w:val="Strong"/>
          <w:sz w:val="44"/>
          <w:szCs w:val="44"/>
        </w:rPr>
        <w:t>Proclamation</w:t>
      </w:r>
      <w:r w:rsidR="00E04C40">
        <w:rPr>
          <w:rStyle w:val="Strong"/>
        </w:rPr>
        <w:t xml:space="preserve"> </w:t>
      </w:r>
      <w:r>
        <w:rPr>
          <w:rStyle w:val="Strong"/>
        </w:rPr>
        <w:br/>
      </w:r>
      <w:r w:rsidR="00E04C40" w:rsidRPr="00641418">
        <w:rPr>
          <w:rStyle w:val="Strong"/>
          <w:sz w:val="32"/>
          <w:szCs w:val="32"/>
        </w:rPr>
        <w:t>Honoring Rachel Crandall Crocker</w:t>
      </w:r>
    </w:p>
    <w:p w:rsidR="00E04C40" w:rsidRPr="006B308D" w:rsidRDefault="00E04C40" w:rsidP="006B308D">
      <w:pPr>
        <w:pStyle w:val="NormalWeb"/>
        <w:ind w:firstLine="720"/>
        <w:jc w:val="both"/>
        <w:rPr>
          <w:sz w:val="26"/>
          <w:szCs w:val="26"/>
        </w:rPr>
      </w:pPr>
      <w:r w:rsidRPr="006B308D">
        <w:rPr>
          <w:rStyle w:val="Strong"/>
          <w:sz w:val="26"/>
          <w:szCs w:val="26"/>
        </w:rPr>
        <w:t>WHEREAS,</w:t>
      </w:r>
      <w:r w:rsidRPr="006B308D">
        <w:rPr>
          <w:sz w:val="26"/>
          <w:szCs w:val="26"/>
        </w:rPr>
        <w:t xml:space="preserve"> Rachel Crandall Crocker, has dedicated her life to advocating for the rights, resilience, and visibility of transgender and LGBTQ+ individuals; and</w:t>
      </w:r>
    </w:p>
    <w:p w:rsidR="00E04C40" w:rsidRPr="006B308D" w:rsidRDefault="00E04C40" w:rsidP="006B308D">
      <w:pPr>
        <w:pStyle w:val="NormalWeb"/>
        <w:ind w:firstLine="720"/>
        <w:jc w:val="both"/>
        <w:rPr>
          <w:sz w:val="26"/>
          <w:szCs w:val="26"/>
        </w:rPr>
      </w:pPr>
      <w:r w:rsidRPr="006B308D">
        <w:rPr>
          <w:rStyle w:val="Strong"/>
          <w:sz w:val="26"/>
          <w:szCs w:val="26"/>
        </w:rPr>
        <w:t>WHEREAS,</w:t>
      </w:r>
      <w:r w:rsidRPr="006B308D">
        <w:rPr>
          <w:sz w:val="26"/>
          <w:szCs w:val="26"/>
        </w:rPr>
        <w:t xml:space="preserve"> as the Executive Director and Founder of Transgender Michigan, she has worked tirelessly to create safe spaces, provide essential resources, and uplift the transgender community in Michigan and beyond; and</w:t>
      </w:r>
    </w:p>
    <w:p w:rsidR="0098764F" w:rsidRPr="006B308D" w:rsidRDefault="0098764F" w:rsidP="006B308D">
      <w:pPr>
        <w:pStyle w:val="NormalWeb"/>
        <w:ind w:firstLine="720"/>
        <w:jc w:val="both"/>
        <w:rPr>
          <w:sz w:val="26"/>
          <w:szCs w:val="26"/>
        </w:rPr>
      </w:pPr>
      <w:r w:rsidRPr="006B308D">
        <w:rPr>
          <w:rStyle w:val="Strong"/>
          <w:sz w:val="26"/>
          <w:szCs w:val="26"/>
        </w:rPr>
        <w:t>WHEREAS,</w:t>
      </w:r>
      <w:r w:rsidRPr="006B308D">
        <w:rPr>
          <w:sz w:val="26"/>
          <w:szCs w:val="26"/>
        </w:rPr>
        <w:t xml:space="preserve"> her work in the early transgender movement, including foundational efforts with Motor City Pride and organizing support groups across Michigan, has helped lay the groundwork for the progress seen today in LGBTQ+ rights and protections; and</w:t>
      </w:r>
    </w:p>
    <w:p w:rsidR="0098764F" w:rsidRPr="006B308D" w:rsidRDefault="0098764F" w:rsidP="006B308D">
      <w:pPr>
        <w:pStyle w:val="NormalWeb"/>
        <w:ind w:firstLine="720"/>
        <w:jc w:val="both"/>
        <w:rPr>
          <w:sz w:val="26"/>
          <w:szCs w:val="26"/>
        </w:rPr>
      </w:pPr>
      <w:r w:rsidRPr="006B308D">
        <w:rPr>
          <w:rStyle w:val="Strong"/>
          <w:sz w:val="26"/>
          <w:szCs w:val="26"/>
        </w:rPr>
        <w:t>WHEREAS,</w:t>
      </w:r>
      <w:r w:rsidRPr="006B308D">
        <w:rPr>
          <w:sz w:val="26"/>
          <w:szCs w:val="26"/>
        </w:rPr>
        <w:t xml:space="preserve"> her leadership and activism have played a crucial role in advancing protections for LGBTQ+ Michiganders under Governor Whitmer’s administration and have inspired activists across the nation, including Maplewood-South Orange’s Shannon </w:t>
      </w:r>
      <w:proofErr w:type="spellStart"/>
      <w:r w:rsidRPr="006B308D">
        <w:rPr>
          <w:sz w:val="26"/>
          <w:szCs w:val="26"/>
        </w:rPr>
        <w:t>Cuttle</w:t>
      </w:r>
      <w:proofErr w:type="spellEnd"/>
      <w:r w:rsidRPr="006B308D">
        <w:rPr>
          <w:sz w:val="26"/>
          <w:szCs w:val="26"/>
        </w:rPr>
        <w:t>, who continues to carry her legacy forward; and</w:t>
      </w:r>
    </w:p>
    <w:p w:rsidR="00E04C40" w:rsidRPr="006B308D" w:rsidRDefault="00E04C40" w:rsidP="006B308D">
      <w:pPr>
        <w:pStyle w:val="NormalWeb"/>
        <w:ind w:firstLine="720"/>
        <w:jc w:val="both"/>
        <w:rPr>
          <w:sz w:val="26"/>
          <w:szCs w:val="26"/>
        </w:rPr>
      </w:pPr>
      <w:r w:rsidRPr="006B308D">
        <w:rPr>
          <w:rStyle w:val="Strong"/>
          <w:sz w:val="26"/>
          <w:szCs w:val="26"/>
        </w:rPr>
        <w:t>WHEREAS,</w:t>
      </w:r>
      <w:r w:rsidRPr="006B308D">
        <w:rPr>
          <w:sz w:val="26"/>
          <w:szCs w:val="26"/>
        </w:rPr>
        <w:t xml:space="preserve"> Rachel is the visionary founder of International Transgender Day of Visibility, observed annually on March 31, which has grown into a globally recognized day of empowerment and awareness for transgender individuals; and</w:t>
      </w:r>
    </w:p>
    <w:p w:rsidR="00E04C40" w:rsidRPr="006B308D" w:rsidRDefault="00E04C40" w:rsidP="006B308D">
      <w:pPr>
        <w:pStyle w:val="NormalWeb"/>
        <w:ind w:firstLine="720"/>
        <w:jc w:val="both"/>
        <w:rPr>
          <w:sz w:val="26"/>
          <w:szCs w:val="26"/>
        </w:rPr>
      </w:pPr>
      <w:r w:rsidRPr="006B308D">
        <w:rPr>
          <w:rStyle w:val="Strong"/>
          <w:sz w:val="26"/>
          <w:szCs w:val="26"/>
        </w:rPr>
        <w:t>WHEREAS,</w:t>
      </w:r>
      <w:r w:rsidRPr="006B308D">
        <w:rPr>
          <w:sz w:val="26"/>
          <w:szCs w:val="26"/>
        </w:rPr>
        <w:t xml:space="preserve"> alongside her wife,</w:t>
      </w:r>
      <w:r w:rsidR="0098764F" w:rsidRPr="006B308D">
        <w:rPr>
          <w:sz w:val="26"/>
          <w:szCs w:val="26"/>
        </w:rPr>
        <w:t xml:space="preserve"> Susan Crocker, they</w:t>
      </w:r>
      <w:r w:rsidRPr="006B308D">
        <w:rPr>
          <w:sz w:val="26"/>
          <w:szCs w:val="26"/>
        </w:rPr>
        <w:t xml:space="preserve"> ha</w:t>
      </w:r>
      <w:r w:rsidR="0098764F" w:rsidRPr="006B308D">
        <w:rPr>
          <w:sz w:val="26"/>
          <w:szCs w:val="26"/>
        </w:rPr>
        <w:t>ve</w:t>
      </w:r>
      <w:r w:rsidRPr="006B308D">
        <w:rPr>
          <w:sz w:val="26"/>
          <w:szCs w:val="26"/>
        </w:rPr>
        <w:t xml:space="preserve"> given back to the community for decades as licensed social workers, advocating for justice, equity, and mental health support for transgender individuals</w:t>
      </w:r>
      <w:r w:rsidR="0098764F" w:rsidRPr="006B308D">
        <w:rPr>
          <w:sz w:val="26"/>
          <w:szCs w:val="26"/>
        </w:rPr>
        <w:t xml:space="preserve"> – including by starting </w:t>
      </w:r>
      <w:r w:rsidR="0098764F" w:rsidRPr="006B308D">
        <w:rPr>
          <w:sz w:val="26"/>
          <w:szCs w:val="26"/>
        </w:rPr>
        <w:t>the Transgender Michigan help line—the first transgender-specific help line in the United States</w:t>
      </w:r>
      <w:r w:rsidR="008C15E5">
        <w:rPr>
          <w:sz w:val="26"/>
          <w:szCs w:val="26"/>
        </w:rPr>
        <w:t>.</w:t>
      </w:r>
      <w:bookmarkStart w:id="0" w:name="_GoBack"/>
      <w:bookmarkEnd w:id="0"/>
    </w:p>
    <w:p w:rsidR="002043DA" w:rsidRPr="006B308D" w:rsidRDefault="006C369D" w:rsidP="006B308D">
      <w:pPr>
        <w:pStyle w:val="NormalWeb"/>
        <w:ind w:firstLine="720"/>
        <w:jc w:val="both"/>
        <w:rPr>
          <w:sz w:val="26"/>
          <w:szCs w:val="26"/>
        </w:rPr>
      </w:pPr>
      <w:r w:rsidRPr="006B308D">
        <w:rPr>
          <w:rStyle w:val="normaltextrun"/>
          <w:b/>
          <w:sz w:val="26"/>
          <w:szCs w:val="26"/>
        </w:rPr>
        <w:t>NOW THEREFORE BE IT PROCLAIMED THAT I</w:t>
      </w:r>
      <w:r w:rsidRPr="006B308D">
        <w:rPr>
          <w:sz w:val="26"/>
          <w:szCs w:val="26"/>
        </w:rPr>
        <w:t xml:space="preserve">, </w:t>
      </w:r>
      <w:r w:rsidRPr="006B308D">
        <w:rPr>
          <w:rStyle w:val="eop"/>
          <w:sz w:val="26"/>
          <w:szCs w:val="26"/>
        </w:rPr>
        <w:t xml:space="preserve">Mayor Adams, on behalf of the Maplewood Township Committee, </w:t>
      </w:r>
      <w:r w:rsidR="002043DA" w:rsidRPr="006B308D">
        <w:rPr>
          <w:sz w:val="26"/>
          <w:szCs w:val="26"/>
        </w:rPr>
        <w:t>do hereby recognize and honor Rachel Crandall Crocker for her unwavering commitment to transgender visibility, advocacy, and empowerment. Her contributions have transformed countless lives,</w:t>
      </w:r>
      <w:r w:rsidR="00641418">
        <w:rPr>
          <w:sz w:val="26"/>
          <w:szCs w:val="26"/>
        </w:rPr>
        <w:t xml:space="preserve"> over 1.6 million transgender individuals in the U.S. alone</w:t>
      </w:r>
      <w:r w:rsidR="002043DA" w:rsidRPr="006B308D">
        <w:rPr>
          <w:sz w:val="26"/>
          <w:szCs w:val="26"/>
        </w:rPr>
        <w:t xml:space="preserve"> and her legacy will continue to inspire future generations in the ongoing fight for equality and justice. Furthermore, March 18, 2025 shall be recognized as </w:t>
      </w:r>
      <w:r w:rsidR="002043DA" w:rsidRPr="006B308D">
        <w:rPr>
          <w:rStyle w:val="Strong"/>
          <w:sz w:val="26"/>
          <w:szCs w:val="26"/>
        </w:rPr>
        <w:t>Rachel Crandall Crocker Day</w:t>
      </w:r>
      <w:r w:rsidR="002043DA" w:rsidRPr="006B308D">
        <w:rPr>
          <w:rStyle w:val="Strong"/>
          <w:sz w:val="26"/>
          <w:szCs w:val="26"/>
        </w:rPr>
        <w:t xml:space="preserve"> </w:t>
      </w:r>
      <w:r w:rsidR="002043DA" w:rsidRPr="006B308D">
        <w:rPr>
          <w:rStyle w:val="Strong"/>
          <w:b w:val="0"/>
          <w:sz w:val="26"/>
          <w:szCs w:val="26"/>
        </w:rPr>
        <w:t>in the Township of Maplewood</w:t>
      </w:r>
      <w:r w:rsidR="002043DA" w:rsidRPr="006B308D">
        <w:rPr>
          <w:sz w:val="26"/>
          <w:szCs w:val="26"/>
        </w:rPr>
        <w:t>, in celebration of her lifelong dedication to the transgender community, her groundbreaking activism, and her tireless efforts to create a more inclusive and just world for all.</w:t>
      </w:r>
    </w:p>
    <w:p w:rsidR="006C369D" w:rsidRPr="002043DA" w:rsidRDefault="006C369D" w:rsidP="006C369D">
      <w:pPr>
        <w:pStyle w:val="NormalWeb"/>
        <w:ind w:firstLine="720"/>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043DA" w:rsidRPr="00F33ADC" w:rsidTr="003E5FDA">
        <w:trPr>
          <w:jc w:val="right"/>
        </w:trPr>
        <w:tc>
          <w:tcPr>
            <w:tcW w:w="5395" w:type="dxa"/>
            <w:hideMark/>
          </w:tcPr>
          <w:p w:rsidR="002043DA" w:rsidRPr="00433908" w:rsidRDefault="002043DA" w:rsidP="003E5FDA">
            <w:pPr>
              <w:tabs>
                <w:tab w:val="left" w:pos="0"/>
              </w:tabs>
              <w:spacing w:line="360" w:lineRule="auto"/>
              <w:ind w:firstLine="720"/>
              <w:jc w:val="center"/>
              <w:rPr>
                <w:rFonts w:ascii="Times New Roman" w:hAnsi="Times New Roman" w:cs="Times New Roman"/>
                <w:sz w:val="24"/>
              </w:rPr>
            </w:pPr>
            <w:r w:rsidRPr="00433908">
              <w:rPr>
                <w:rFonts w:ascii="Times New Roman" w:hAnsi="Times New Roman" w:cs="Times New Roman"/>
                <w:sz w:val="24"/>
              </w:rPr>
              <w:t>______________________________</w:t>
            </w:r>
          </w:p>
          <w:p w:rsidR="002043DA" w:rsidRPr="00433908" w:rsidRDefault="002043DA" w:rsidP="003E5FDA">
            <w:pPr>
              <w:tabs>
                <w:tab w:val="left" w:pos="0"/>
              </w:tabs>
              <w:spacing w:line="360" w:lineRule="auto"/>
              <w:ind w:firstLine="720"/>
              <w:jc w:val="center"/>
              <w:rPr>
                <w:rFonts w:ascii="Times New Roman" w:hAnsi="Times New Roman" w:cs="Times New Roman"/>
                <w:sz w:val="24"/>
              </w:rPr>
            </w:pPr>
            <w:r w:rsidRPr="00433908">
              <w:rPr>
                <w:rFonts w:ascii="Times New Roman" w:hAnsi="Times New Roman" w:cs="Times New Roman"/>
                <w:sz w:val="24"/>
              </w:rPr>
              <w:t>Maplewood Clerk</w:t>
            </w:r>
          </w:p>
        </w:tc>
        <w:tc>
          <w:tcPr>
            <w:tcW w:w="5395" w:type="dxa"/>
            <w:hideMark/>
          </w:tcPr>
          <w:p w:rsidR="002043DA" w:rsidRPr="00433908" w:rsidRDefault="002043DA" w:rsidP="003E5FDA">
            <w:pPr>
              <w:tabs>
                <w:tab w:val="left" w:pos="0"/>
              </w:tabs>
              <w:spacing w:line="360" w:lineRule="auto"/>
              <w:ind w:firstLine="720"/>
              <w:jc w:val="center"/>
              <w:rPr>
                <w:rFonts w:ascii="Times New Roman" w:hAnsi="Times New Roman" w:cs="Times New Roman"/>
                <w:sz w:val="24"/>
              </w:rPr>
            </w:pPr>
            <w:r w:rsidRPr="00433908">
              <w:rPr>
                <w:rFonts w:ascii="Times New Roman" w:hAnsi="Times New Roman" w:cs="Times New Roman"/>
                <w:sz w:val="24"/>
              </w:rPr>
              <w:t>________________________________</w:t>
            </w:r>
          </w:p>
          <w:p w:rsidR="002043DA" w:rsidRPr="00433908" w:rsidRDefault="002043DA" w:rsidP="003E5FDA">
            <w:pPr>
              <w:tabs>
                <w:tab w:val="left" w:pos="0"/>
              </w:tabs>
              <w:spacing w:line="360" w:lineRule="auto"/>
              <w:ind w:firstLine="720"/>
              <w:jc w:val="center"/>
              <w:rPr>
                <w:rFonts w:ascii="Times New Roman" w:hAnsi="Times New Roman" w:cs="Times New Roman"/>
                <w:sz w:val="24"/>
              </w:rPr>
            </w:pPr>
            <w:r w:rsidRPr="00433908">
              <w:rPr>
                <w:rFonts w:ascii="Times New Roman" w:hAnsi="Times New Roman" w:cs="Times New Roman"/>
                <w:sz w:val="24"/>
              </w:rPr>
              <w:t>Mayor of Maplewood</w:t>
            </w:r>
          </w:p>
        </w:tc>
      </w:tr>
    </w:tbl>
    <w:p w:rsidR="00B75BE5" w:rsidRDefault="00B75BE5" w:rsidP="00641418"/>
    <w:sectPr w:rsidR="00B75BE5" w:rsidSect="00F7703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40"/>
    <w:rsid w:val="002043DA"/>
    <w:rsid w:val="00641418"/>
    <w:rsid w:val="00654B04"/>
    <w:rsid w:val="006B308D"/>
    <w:rsid w:val="006C369D"/>
    <w:rsid w:val="008C15E5"/>
    <w:rsid w:val="0098764F"/>
    <w:rsid w:val="00A11830"/>
    <w:rsid w:val="00B75BE5"/>
    <w:rsid w:val="00C84E17"/>
    <w:rsid w:val="00D25635"/>
    <w:rsid w:val="00E04C40"/>
    <w:rsid w:val="00F7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CB0C"/>
  <w15:chartTrackingRefBased/>
  <w15:docId w15:val="{49F4CDE3-ED81-4AF0-9C12-005F3C09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C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4C40"/>
    <w:rPr>
      <w:b/>
      <w:bCs/>
    </w:rPr>
  </w:style>
  <w:style w:type="paragraph" w:customStyle="1" w:styleId="paragraph">
    <w:name w:val="paragraph"/>
    <w:basedOn w:val="Normal"/>
    <w:rsid w:val="006C36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C369D"/>
  </w:style>
  <w:style w:type="character" w:customStyle="1" w:styleId="eop">
    <w:name w:val="eop"/>
    <w:basedOn w:val="DefaultParagraphFont"/>
    <w:rsid w:val="006C369D"/>
  </w:style>
  <w:style w:type="table" w:styleId="TableGrid">
    <w:name w:val="Table Grid"/>
    <w:basedOn w:val="TableNormal"/>
    <w:uiPriority w:val="39"/>
    <w:rsid w:val="00204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213176">
      <w:bodyDiv w:val="1"/>
      <w:marLeft w:val="0"/>
      <w:marRight w:val="0"/>
      <w:marTop w:val="0"/>
      <w:marBottom w:val="0"/>
      <w:divBdr>
        <w:top w:val="none" w:sz="0" w:space="0" w:color="auto"/>
        <w:left w:val="none" w:sz="0" w:space="0" w:color="auto"/>
        <w:bottom w:val="none" w:sz="0" w:space="0" w:color="auto"/>
        <w:right w:val="none" w:sz="0" w:space="0" w:color="auto"/>
      </w:divBdr>
    </w:div>
    <w:div w:id="1487478983">
      <w:bodyDiv w:val="1"/>
      <w:marLeft w:val="0"/>
      <w:marRight w:val="0"/>
      <w:marTop w:val="0"/>
      <w:marBottom w:val="0"/>
      <w:divBdr>
        <w:top w:val="none" w:sz="0" w:space="0" w:color="auto"/>
        <w:left w:val="none" w:sz="0" w:space="0" w:color="auto"/>
        <w:bottom w:val="none" w:sz="0" w:space="0" w:color="auto"/>
        <w:right w:val="none" w:sz="0" w:space="0" w:color="auto"/>
      </w:divBdr>
    </w:div>
    <w:div w:id="18777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364</Words>
  <Characters>2006</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6</cp:revision>
  <dcterms:created xsi:type="dcterms:W3CDTF">2025-03-17T17:48:00Z</dcterms:created>
  <dcterms:modified xsi:type="dcterms:W3CDTF">2025-03-17T18:43:00Z</dcterms:modified>
</cp:coreProperties>
</file>